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bookmarkStart w:id="0" w:name="_GoBack"/>
      <w:bookmarkEnd w:id="0"/>
      <w:r w:rsidRPr="000F6994">
        <w:rPr>
          <w:rFonts w:ascii="Comic Sans MS" w:eastAsia="Times New Roman" w:hAnsi="Comic Sans MS" w:cs="Calibri"/>
          <w:b/>
          <w:bCs/>
          <w:color w:val="000000"/>
          <w:u w:val="single"/>
          <w:lang w:eastAsia="en-GB"/>
        </w:rPr>
        <w:t>Behaviour Policy 2020 Covid-19 Addendum</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Pr>
          <w:rFonts w:ascii="Comic Sans MS" w:eastAsia="Times New Roman" w:hAnsi="Comic Sans MS" w:cs="Calibri"/>
          <w:color w:val="000000"/>
          <w:lang w:eastAsia="en-GB"/>
        </w:rPr>
        <w:t xml:space="preserve">At Gerrans </w:t>
      </w:r>
      <w:r w:rsidRPr="000F6994">
        <w:rPr>
          <w:rFonts w:ascii="Comic Sans MS" w:eastAsia="Times New Roman" w:hAnsi="Comic Sans MS" w:cs="Calibri"/>
          <w:color w:val="000000"/>
          <w:lang w:eastAsia="en-GB"/>
        </w:rPr>
        <w:t xml:space="preserve">Primary School we aim to maintain a secure, </w:t>
      </w:r>
      <w:r>
        <w:rPr>
          <w:rFonts w:ascii="Comic Sans MS" w:eastAsia="Times New Roman" w:hAnsi="Comic Sans MS" w:cs="Calibri"/>
          <w:color w:val="000000"/>
          <w:lang w:eastAsia="en-GB"/>
        </w:rPr>
        <w:t xml:space="preserve">welcoming, </w:t>
      </w:r>
      <w:r w:rsidRPr="000F6994">
        <w:rPr>
          <w:rFonts w:ascii="Comic Sans MS" w:eastAsia="Times New Roman" w:hAnsi="Comic Sans MS" w:cs="Calibri"/>
          <w:color w:val="000000"/>
          <w:lang w:eastAsia="en-GB"/>
        </w:rPr>
        <w:t>caring and stimulating environment in which children are encouraged to have respect for themselves and each other. Whilst expectations in our usual Behaviour Policy remain pertinent.  It is necessary, in light of the Covid-19 pandemic, to make some adjustments for the safety of all pupils and staff. These adjustments are set out below:</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b/>
          <w:bCs/>
          <w:color w:val="000000"/>
          <w:u w:val="single"/>
          <w:lang w:eastAsia="en-GB"/>
        </w:rPr>
        <w:t>Arrivals, Departures and Moving round the school.</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Children will enter school through their designated entrance with their paren</w:t>
      </w:r>
      <w:r>
        <w:rPr>
          <w:rFonts w:ascii="Comic Sans MS" w:eastAsia="Times New Roman" w:hAnsi="Comic Sans MS" w:cs="Calibri"/>
          <w:color w:val="000000"/>
          <w:lang w:eastAsia="en-GB"/>
        </w:rPr>
        <w:t xml:space="preserve">t/carer </w:t>
      </w:r>
      <w:r w:rsidRPr="000F6994">
        <w:rPr>
          <w:rFonts w:ascii="Comic Sans MS" w:eastAsia="Times New Roman" w:hAnsi="Comic Sans MS" w:cs="Calibri"/>
          <w:color w:val="000000"/>
          <w:lang w:eastAsia="en-GB"/>
        </w:rPr>
        <w:t xml:space="preserve">at the designated time. Children will enter individually and will go straight to their designated class, keeping a 2m distance from any other individual. There will be markers on the </w:t>
      </w:r>
      <w:r w:rsidR="00655AF4">
        <w:rPr>
          <w:rFonts w:ascii="Comic Sans MS" w:eastAsia="Times New Roman" w:hAnsi="Comic Sans MS" w:cs="Calibri"/>
          <w:color w:val="000000"/>
          <w:lang w:eastAsia="en-GB"/>
        </w:rPr>
        <w:t xml:space="preserve">playground </w:t>
      </w:r>
      <w:r w:rsidRPr="000F6994">
        <w:rPr>
          <w:rFonts w:ascii="Comic Sans MS" w:eastAsia="Times New Roman" w:hAnsi="Comic Sans MS" w:cs="Calibri"/>
          <w:color w:val="000000"/>
          <w:lang w:eastAsia="en-GB"/>
        </w:rPr>
        <w:t>to support children with social distancing. </w:t>
      </w: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At their designated home time, children will leave the building from their designated exit. They will leave one at a time when their parent has come to collect them, again keeping their distance using the markers on the floors as a guide. </w:t>
      </w: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Movement around the school will be limited. When the children leave their classroom to go outside for break, lunch or outdoor learning, they will follow the markers on the floor to ensure they stay 2m from peers and adults. Children will follow an adult from their class on their designated route. </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b/>
          <w:bCs/>
          <w:color w:val="000000"/>
          <w:u w:val="single"/>
          <w:lang w:eastAsia="en-GB"/>
        </w:rPr>
        <w:t>Handwashing and Hygiene</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Children will be expected to follow all handwashing and hygiene routines while in school.  Children will wash hands/use antibacterial gel before entering school, before and after eating and at regular intervals during the day.  When they come into school, before and after each break and before and after handling resources.</w:t>
      </w: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We ask children to follow the catch it, bin it, kill it, mantra when in school, if they need to cough or sneeze, they should use a tissue or crook of their arm.  Children will be reminded not to touch their face, mouth, nose or eyes while at school.</w:t>
      </w: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 xml:space="preserve">Should a child refuse to follow these routines, disciplinary procedures and sanctions will be used (see </w:t>
      </w:r>
      <w:proofErr w:type="gramStart"/>
      <w:r w:rsidRPr="000F6994">
        <w:rPr>
          <w:rFonts w:ascii="Comic Sans MS" w:eastAsia="Times New Roman" w:hAnsi="Comic Sans MS" w:cs="Calibri"/>
          <w:color w:val="000000"/>
          <w:lang w:eastAsia="en-GB"/>
        </w:rPr>
        <w:t>below).</w:t>
      </w:r>
      <w:proofErr w:type="gramEnd"/>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b/>
          <w:bCs/>
          <w:color w:val="000000"/>
          <w:u w:val="single"/>
          <w:lang w:eastAsia="en-GB"/>
        </w:rPr>
        <w:t>Social Distancing</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Children who are old enough will be expected to socially distance from their peers and adults in school and on the playground/field at all times. Year 1 and 6 will have their own table spaced 2m apart. When children enter their classroom, they will be expected to go straight to their table and nowhere else in the room. Children will put their hand up if they need an adult’s support, they will not get out of their seats. Should a child refuse to follow social distancing measures, they will be remi</w:t>
      </w:r>
      <w:r w:rsidR="00655AF4">
        <w:rPr>
          <w:rFonts w:ascii="Comic Sans MS" w:eastAsia="Times New Roman" w:hAnsi="Comic Sans MS" w:cs="Calibri"/>
          <w:color w:val="000000"/>
          <w:lang w:eastAsia="en-GB"/>
        </w:rPr>
        <w:t xml:space="preserve">nded and encouraged to do </w:t>
      </w:r>
      <w:proofErr w:type="gramStart"/>
      <w:r w:rsidR="00655AF4">
        <w:rPr>
          <w:rFonts w:ascii="Comic Sans MS" w:eastAsia="Times New Roman" w:hAnsi="Comic Sans MS" w:cs="Calibri"/>
          <w:color w:val="000000"/>
          <w:lang w:eastAsia="en-GB"/>
        </w:rPr>
        <w:t>so.</w:t>
      </w:r>
      <w:proofErr w:type="gramEnd"/>
      <w:r w:rsidR="00655AF4">
        <w:rPr>
          <w:rFonts w:ascii="Comic Sans MS" w:eastAsia="Times New Roman" w:hAnsi="Comic Sans MS" w:cs="Calibri"/>
          <w:color w:val="000000"/>
          <w:lang w:eastAsia="en-GB"/>
        </w:rPr>
        <w:t xml:space="preserve">  </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We understand socially distancing may be more difficult for younger children, they will be encouraged wherever possible to keep a distance from peers and adults, however, we understand this may not always be possible. </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b/>
          <w:bCs/>
          <w:color w:val="000000"/>
          <w:u w:val="single"/>
          <w:lang w:eastAsia="en-GB"/>
        </w:rPr>
        <w:t>Toilets</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Each class will have their own toilets to use. These will be sign posted. Children will be encouraged to use the toilets one at a time (this may not always be possible with nursery and reception children). When a child has finished in the toilet they must wash their hands and use a wipe to clean the door handles. The wipe will then be discarded in the bin of the toilets before they come back into their pod.  Staff will regularly check and clean the toilets throughout the day.</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jc w:val="both"/>
        <w:rPr>
          <w:rFonts w:ascii="Comic Sans MS" w:eastAsia="Times New Roman" w:hAnsi="Comic Sans MS" w:cs="Times New Roman"/>
          <w:sz w:val="24"/>
          <w:szCs w:val="24"/>
          <w:lang w:eastAsia="en-GB"/>
        </w:rPr>
      </w:pPr>
      <w:r w:rsidRPr="000F6994">
        <w:rPr>
          <w:rFonts w:ascii="Comic Sans MS" w:eastAsia="Times New Roman" w:hAnsi="Comic Sans MS" w:cs="Calibri"/>
          <w:b/>
          <w:bCs/>
          <w:color w:val="000000"/>
          <w:u w:val="single"/>
          <w:lang w:eastAsia="en-GB"/>
        </w:rPr>
        <w:t>Break and Lunch times</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jc w:val="both"/>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Children will have a designated place to play during break and lunch times. They will have their own equipment that will be cleaned after use.</w:t>
      </w:r>
    </w:p>
    <w:p w:rsidR="000F6994" w:rsidRPr="000F6994" w:rsidRDefault="000F6994" w:rsidP="000F6994">
      <w:pPr>
        <w:spacing w:after="0" w:line="240" w:lineRule="auto"/>
        <w:ind w:right="221" w:hanging="120"/>
        <w:jc w:val="both"/>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Children will be expected to remain socially distant from both peers and adults during play and break times. Children must stay in their designated area at all times. </w:t>
      </w:r>
    </w:p>
    <w:p w:rsidR="000F6994" w:rsidRPr="000F6994" w:rsidRDefault="000F6994" w:rsidP="000F6994">
      <w:pPr>
        <w:spacing w:after="0" w:line="240" w:lineRule="auto"/>
        <w:ind w:right="221" w:hanging="120"/>
        <w:jc w:val="both"/>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Lunch will be eaten in their bubbles. Children will eat at their table in their class or in</w:t>
      </w:r>
      <w:r w:rsidR="00655AF4">
        <w:rPr>
          <w:rFonts w:ascii="Comic Sans MS" w:eastAsia="Times New Roman" w:hAnsi="Comic Sans MS" w:cs="Calibri"/>
          <w:color w:val="000000"/>
          <w:lang w:eastAsia="en-GB"/>
        </w:rPr>
        <w:t xml:space="preserve"> their own space outside.   Children will collect their lunch from the servery 2 at a time. </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left="-120" w:right="221" w:hanging="120"/>
        <w:jc w:val="both"/>
        <w:rPr>
          <w:rFonts w:ascii="Comic Sans MS" w:eastAsia="Times New Roman" w:hAnsi="Comic Sans MS" w:cs="Times New Roman"/>
          <w:sz w:val="24"/>
          <w:szCs w:val="24"/>
          <w:lang w:eastAsia="en-GB"/>
        </w:rPr>
      </w:pPr>
      <w:r w:rsidRPr="000F6994">
        <w:rPr>
          <w:rFonts w:ascii="Comic Sans MS" w:eastAsia="Times New Roman" w:hAnsi="Comic Sans MS" w:cs="Calibri"/>
          <w:b/>
          <w:bCs/>
          <w:color w:val="000000"/>
          <w:u w:val="single"/>
          <w:lang w:eastAsia="en-GB"/>
        </w:rPr>
        <w:t>Rewards</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before="1" w:after="0" w:line="240" w:lineRule="auto"/>
        <w:ind w:right="358"/>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 xml:space="preserve">Teachers and Teaching Assistants welcome opportunities to praise individuals for good work, attitude or good behaviour, and show recognition, if these are brought to their attention. Above all praise and </w:t>
      </w:r>
      <w:proofErr w:type="gramStart"/>
      <w:r w:rsidRPr="000F6994">
        <w:rPr>
          <w:rFonts w:ascii="Comic Sans MS" w:eastAsia="Times New Roman" w:hAnsi="Comic Sans MS" w:cs="Calibri"/>
          <w:color w:val="000000"/>
          <w:lang w:eastAsia="en-GB"/>
        </w:rPr>
        <w:t>encouragement  should</w:t>
      </w:r>
      <w:proofErr w:type="gramEnd"/>
      <w:r w:rsidRPr="000F6994">
        <w:rPr>
          <w:rFonts w:ascii="Comic Sans MS" w:eastAsia="Times New Roman" w:hAnsi="Comic Sans MS" w:cs="Calibri"/>
          <w:color w:val="000000"/>
          <w:lang w:eastAsia="en-GB"/>
        </w:rPr>
        <w:t xml:space="preserve"> be used as much as possible using our usual reward systems.  Walking through school to show their work to the Head Teacher or other adult for acknowledgement and praise during this time will not be permitted. </w:t>
      </w:r>
    </w:p>
    <w:p w:rsidR="000F6994" w:rsidRPr="000F6994" w:rsidRDefault="000F6994" w:rsidP="000F6994">
      <w:pPr>
        <w:spacing w:after="24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left="-120" w:right="221" w:hanging="120"/>
        <w:jc w:val="both"/>
        <w:rPr>
          <w:rFonts w:ascii="Comic Sans MS" w:eastAsia="Times New Roman" w:hAnsi="Comic Sans MS" w:cs="Times New Roman"/>
          <w:sz w:val="24"/>
          <w:szCs w:val="24"/>
          <w:lang w:eastAsia="en-GB"/>
        </w:rPr>
      </w:pPr>
      <w:proofErr w:type="gramStart"/>
      <w:r w:rsidRPr="000F6994">
        <w:rPr>
          <w:rFonts w:ascii="Comic Sans MS" w:eastAsia="Times New Roman" w:hAnsi="Comic Sans MS" w:cs="Calibri"/>
          <w:b/>
          <w:bCs/>
          <w:color w:val="000000"/>
          <w:u w:val="single"/>
          <w:lang w:eastAsia="en-GB"/>
        </w:rPr>
        <w:t>6 point</w:t>
      </w:r>
      <w:proofErr w:type="gramEnd"/>
      <w:r w:rsidRPr="000F6994">
        <w:rPr>
          <w:rFonts w:ascii="Comic Sans MS" w:eastAsia="Times New Roman" w:hAnsi="Comic Sans MS" w:cs="Calibri"/>
          <w:b/>
          <w:bCs/>
          <w:color w:val="000000"/>
          <w:u w:val="single"/>
          <w:lang w:eastAsia="en-GB"/>
        </w:rPr>
        <w:t xml:space="preserve"> plan</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jc w:val="both"/>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 xml:space="preserve">The </w:t>
      </w:r>
      <w:proofErr w:type="gramStart"/>
      <w:r w:rsidRPr="000F6994">
        <w:rPr>
          <w:rFonts w:ascii="Comic Sans MS" w:eastAsia="Times New Roman" w:hAnsi="Comic Sans MS" w:cs="Calibri"/>
          <w:color w:val="000000"/>
          <w:lang w:eastAsia="en-GB"/>
        </w:rPr>
        <w:t>6 point</w:t>
      </w:r>
      <w:proofErr w:type="gramEnd"/>
      <w:r w:rsidRPr="000F6994">
        <w:rPr>
          <w:rFonts w:ascii="Comic Sans MS" w:eastAsia="Times New Roman" w:hAnsi="Comic Sans MS" w:cs="Calibri"/>
          <w:color w:val="000000"/>
          <w:lang w:eastAsia="en-GB"/>
        </w:rPr>
        <w:t xml:space="preserve"> plan that all teachers follow within school, has been amended. Time out is no longer an option due to staff capacity and safety measures in place for Covid-19. The </w:t>
      </w:r>
      <w:proofErr w:type="gramStart"/>
      <w:r w:rsidRPr="000F6994">
        <w:rPr>
          <w:rFonts w:ascii="Comic Sans MS" w:eastAsia="Times New Roman" w:hAnsi="Comic Sans MS" w:cs="Calibri"/>
          <w:color w:val="000000"/>
          <w:lang w:eastAsia="en-GB"/>
        </w:rPr>
        <w:t>4 point</w:t>
      </w:r>
      <w:proofErr w:type="gramEnd"/>
      <w:r w:rsidRPr="000F6994">
        <w:rPr>
          <w:rFonts w:ascii="Comic Sans MS" w:eastAsia="Times New Roman" w:hAnsi="Comic Sans MS" w:cs="Calibri"/>
          <w:color w:val="000000"/>
          <w:lang w:eastAsia="en-GB"/>
        </w:rPr>
        <w:t xml:space="preserve"> plan is shown below:</w:t>
      </w:r>
      <w:r w:rsidRPr="000F6994">
        <w:rPr>
          <w:rFonts w:ascii="Comic Sans MS" w:eastAsia="Times New Roman" w:hAnsi="Comic Sans MS" w:cs="Calibri"/>
          <w:b/>
          <w:bCs/>
          <w:color w:val="000000"/>
          <w:u w:val="single"/>
          <w:lang w:eastAsia="en-GB"/>
        </w:rPr>
        <w:t xml:space="preserve"> This refers to deliberate behaviours</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numPr>
          <w:ilvl w:val="0"/>
          <w:numId w:val="1"/>
        </w:numPr>
        <w:spacing w:after="0" w:line="240" w:lineRule="auto"/>
        <w:ind w:left="1560"/>
        <w:textAlignment w:val="baseline"/>
        <w:outlineLvl w:val="0"/>
        <w:rPr>
          <w:rFonts w:ascii="Comic Sans MS" w:eastAsia="Times New Roman" w:hAnsi="Comic Sans MS" w:cs="Calibri"/>
          <w:b/>
          <w:bCs/>
          <w:color w:val="000000"/>
          <w:kern w:val="36"/>
          <w:sz w:val="48"/>
          <w:szCs w:val="48"/>
          <w:lang w:eastAsia="en-GB"/>
        </w:rPr>
      </w:pPr>
      <w:r w:rsidRPr="000F6994">
        <w:rPr>
          <w:rFonts w:ascii="Comic Sans MS" w:eastAsia="Times New Roman" w:hAnsi="Comic Sans MS" w:cs="Calibri"/>
          <w:b/>
          <w:bCs/>
          <w:color w:val="000000"/>
          <w:kern w:val="36"/>
          <w:lang w:eastAsia="en-GB"/>
        </w:rPr>
        <w:t xml:space="preserve">Verbal reminder </w:t>
      </w:r>
      <w:proofErr w:type="spellStart"/>
      <w:r w:rsidRPr="000F6994">
        <w:rPr>
          <w:rFonts w:ascii="Comic Sans MS" w:eastAsia="Times New Roman" w:hAnsi="Comic Sans MS" w:cs="Calibri"/>
          <w:b/>
          <w:bCs/>
          <w:color w:val="000000"/>
          <w:kern w:val="36"/>
          <w:lang w:eastAsia="en-GB"/>
        </w:rPr>
        <w:t>eg</w:t>
      </w:r>
      <w:proofErr w:type="spellEnd"/>
      <w:r w:rsidRPr="000F6994">
        <w:rPr>
          <w:rFonts w:ascii="Comic Sans MS" w:eastAsia="Times New Roman" w:hAnsi="Comic Sans MS" w:cs="Calibri"/>
          <w:b/>
          <w:bCs/>
          <w:color w:val="000000"/>
          <w:kern w:val="36"/>
          <w:lang w:eastAsia="en-GB"/>
        </w:rPr>
        <w:t>. please move further away</w:t>
      </w:r>
    </w:p>
    <w:p w:rsidR="000F6994" w:rsidRPr="000F6994" w:rsidRDefault="000F6994" w:rsidP="000F6994">
      <w:pPr>
        <w:numPr>
          <w:ilvl w:val="0"/>
          <w:numId w:val="1"/>
        </w:numPr>
        <w:spacing w:before="1" w:after="0" w:line="240" w:lineRule="auto"/>
        <w:ind w:left="1560" w:right="256"/>
        <w:textAlignment w:val="baseline"/>
        <w:rPr>
          <w:rFonts w:ascii="Comic Sans MS" w:eastAsia="Times New Roman" w:hAnsi="Comic Sans MS" w:cs="Calibri"/>
          <w:color w:val="000000"/>
          <w:lang w:eastAsia="en-GB"/>
        </w:rPr>
      </w:pPr>
      <w:r w:rsidRPr="000F6994">
        <w:rPr>
          <w:rFonts w:ascii="Comic Sans MS" w:eastAsia="Times New Roman" w:hAnsi="Comic Sans MS" w:cs="Calibri"/>
          <w:b/>
          <w:bCs/>
          <w:color w:val="000000"/>
          <w:lang w:eastAsia="en-GB"/>
        </w:rPr>
        <w:t xml:space="preserve">Verbal </w:t>
      </w:r>
      <w:proofErr w:type="gramStart"/>
      <w:r w:rsidRPr="000F6994">
        <w:rPr>
          <w:rFonts w:ascii="Comic Sans MS" w:eastAsia="Times New Roman" w:hAnsi="Comic Sans MS" w:cs="Calibri"/>
          <w:b/>
          <w:bCs/>
          <w:color w:val="000000"/>
          <w:lang w:eastAsia="en-GB"/>
        </w:rPr>
        <w:t>reprimand</w:t>
      </w:r>
      <w:proofErr w:type="gramEnd"/>
      <w:r w:rsidRPr="000F6994">
        <w:rPr>
          <w:rFonts w:ascii="Comic Sans MS" w:eastAsia="Times New Roman" w:hAnsi="Comic Sans MS" w:cs="Calibri"/>
          <w:b/>
          <w:bCs/>
          <w:color w:val="000000"/>
          <w:lang w:eastAsia="en-GB"/>
        </w:rPr>
        <w:t>-You must move away please</w:t>
      </w:r>
    </w:p>
    <w:p w:rsidR="000F6994" w:rsidRPr="000F6994" w:rsidRDefault="000F6994" w:rsidP="000F6994">
      <w:pPr>
        <w:numPr>
          <w:ilvl w:val="0"/>
          <w:numId w:val="1"/>
        </w:numPr>
        <w:spacing w:after="0" w:line="240" w:lineRule="auto"/>
        <w:ind w:left="1560"/>
        <w:textAlignment w:val="baseline"/>
        <w:rPr>
          <w:rFonts w:ascii="Comic Sans MS" w:eastAsia="Times New Roman" w:hAnsi="Comic Sans MS" w:cs="Calibri"/>
          <w:color w:val="000000"/>
          <w:lang w:eastAsia="en-GB"/>
        </w:rPr>
      </w:pPr>
      <w:r w:rsidRPr="000F6994">
        <w:rPr>
          <w:rFonts w:ascii="Comic Sans MS" w:eastAsia="Times New Roman" w:hAnsi="Comic Sans MS" w:cs="Calibri"/>
          <w:b/>
          <w:bCs/>
          <w:color w:val="000000"/>
          <w:lang w:eastAsia="en-GB"/>
        </w:rPr>
        <w:t>Withdrawal of privilege (loss of: some playtime, or a treat)</w:t>
      </w:r>
    </w:p>
    <w:p w:rsidR="000F6994" w:rsidRPr="000F6994" w:rsidRDefault="000F6994" w:rsidP="000F6994">
      <w:pPr>
        <w:numPr>
          <w:ilvl w:val="0"/>
          <w:numId w:val="1"/>
        </w:numPr>
        <w:spacing w:before="1" w:after="0" w:line="240" w:lineRule="auto"/>
        <w:ind w:left="1560"/>
        <w:textAlignment w:val="baseline"/>
        <w:rPr>
          <w:rFonts w:ascii="Comic Sans MS" w:eastAsia="Times New Roman" w:hAnsi="Comic Sans MS" w:cs="Calibri"/>
          <w:color w:val="000000"/>
          <w:lang w:eastAsia="en-GB"/>
        </w:rPr>
      </w:pPr>
      <w:r w:rsidRPr="000F6994">
        <w:rPr>
          <w:rFonts w:ascii="Comic Sans MS" w:eastAsia="Times New Roman" w:hAnsi="Comic Sans MS" w:cs="Calibri"/>
          <w:b/>
          <w:bCs/>
          <w:color w:val="000000"/>
          <w:lang w:eastAsia="en-GB"/>
        </w:rPr>
        <w:t>Loss of all playtime</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jc w:val="both"/>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If a child’s behaviour is deemed high risk, for example,</w:t>
      </w:r>
      <w:r w:rsidRPr="000F6994">
        <w:rPr>
          <w:rFonts w:ascii="Comic Sans MS" w:eastAsia="Times New Roman" w:hAnsi="Comic Sans MS" w:cs="Calibri"/>
          <w:b/>
          <w:bCs/>
          <w:color w:val="000000"/>
          <w:lang w:eastAsia="en-GB"/>
        </w:rPr>
        <w:t xml:space="preserve"> </w:t>
      </w:r>
      <w:r w:rsidRPr="000F6994">
        <w:rPr>
          <w:rFonts w:ascii="Comic Sans MS" w:eastAsia="Times New Roman" w:hAnsi="Comic Sans MS" w:cs="Calibri"/>
          <w:color w:val="000000"/>
          <w:lang w:eastAsia="en-GB"/>
        </w:rPr>
        <w:t>refusing to adhere to safety measures, such as, hand washing, social distancing, remaining in their pods or</w:t>
      </w:r>
      <w:r w:rsidRPr="000F6994">
        <w:rPr>
          <w:rFonts w:ascii="Comic Sans MS" w:eastAsia="Times New Roman" w:hAnsi="Comic Sans MS" w:cs="Calibri"/>
          <w:color w:val="000000"/>
          <w:u w:val="single"/>
          <w:lang w:eastAsia="en-GB"/>
        </w:rPr>
        <w:t xml:space="preserve"> deliberate </w:t>
      </w:r>
      <w:r w:rsidRPr="000F6994">
        <w:rPr>
          <w:rFonts w:ascii="Comic Sans MS" w:eastAsia="Times New Roman" w:hAnsi="Comic Sans MS" w:cs="Calibri"/>
          <w:color w:val="000000"/>
          <w:lang w:eastAsia="en-GB"/>
        </w:rPr>
        <w:t>behaviours that put themselves or others at risk, such as spitting or deliberately coughing at people. The following sanctions and disciplinary procedures could be used:</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numPr>
          <w:ilvl w:val="0"/>
          <w:numId w:val="2"/>
        </w:numPr>
        <w:spacing w:after="0" w:line="240" w:lineRule="auto"/>
        <w:textAlignment w:val="baseline"/>
        <w:rPr>
          <w:rFonts w:ascii="Comic Sans MS" w:eastAsia="Times New Roman" w:hAnsi="Comic Sans MS" w:cs="Calibri"/>
          <w:color w:val="000000"/>
          <w:lang w:eastAsia="en-GB"/>
        </w:rPr>
      </w:pPr>
      <w:r w:rsidRPr="000F6994">
        <w:rPr>
          <w:rFonts w:ascii="Comic Sans MS" w:eastAsia="Times New Roman" w:hAnsi="Comic Sans MS" w:cs="Calibri"/>
          <w:color w:val="000000"/>
          <w:lang w:eastAsia="en-GB"/>
        </w:rPr>
        <w:t xml:space="preserve">Referral to </w:t>
      </w:r>
      <w:proofErr w:type="spellStart"/>
      <w:r w:rsidRPr="000F6994">
        <w:rPr>
          <w:rFonts w:ascii="Comic Sans MS" w:eastAsia="Times New Roman" w:hAnsi="Comic Sans MS" w:cs="Calibri"/>
          <w:color w:val="000000"/>
          <w:lang w:eastAsia="en-GB"/>
        </w:rPr>
        <w:t>Headteacher</w:t>
      </w:r>
      <w:proofErr w:type="spellEnd"/>
    </w:p>
    <w:p w:rsidR="000F6994" w:rsidRPr="000F6994" w:rsidRDefault="000F6994" w:rsidP="000F6994">
      <w:pPr>
        <w:numPr>
          <w:ilvl w:val="0"/>
          <w:numId w:val="3"/>
        </w:numPr>
        <w:spacing w:after="0" w:line="240" w:lineRule="auto"/>
        <w:textAlignment w:val="baseline"/>
        <w:rPr>
          <w:rFonts w:ascii="Comic Sans MS" w:eastAsia="Times New Roman" w:hAnsi="Comic Sans MS" w:cs="Calibri"/>
          <w:color w:val="000000"/>
          <w:lang w:eastAsia="en-GB"/>
        </w:rPr>
      </w:pPr>
      <w:r w:rsidRPr="000F6994">
        <w:rPr>
          <w:rFonts w:ascii="Comic Sans MS" w:eastAsia="Times New Roman" w:hAnsi="Comic Sans MS" w:cs="Calibri"/>
          <w:color w:val="000000"/>
          <w:lang w:eastAsia="en-GB"/>
        </w:rPr>
        <w:t>Parents/Carers called to collect child from school immediately</w:t>
      </w:r>
    </w:p>
    <w:p w:rsidR="000F6994" w:rsidRPr="000F6994" w:rsidRDefault="000F6994" w:rsidP="000F6994">
      <w:pPr>
        <w:numPr>
          <w:ilvl w:val="0"/>
          <w:numId w:val="4"/>
        </w:numPr>
        <w:spacing w:after="0" w:line="240" w:lineRule="auto"/>
        <w:textAlignment w:val="baseline"/>
        <w:rPr>
          <w:rFonts w:ascii="Comic Sans MS" w:eastAsia="Times New Roman" w:hAnsi="Comic Sans MS" w:cs="Calibri"/>
          <w:color w:val="000000"/>
          <w:lang w:eastAsia="en-GB"/>
        </w:rPr>
      </w:pPr>
      <w:r w:rsidRPr="000F6994">
        <w:rPr>
          <w:rFonts w:ascii="Comic Sans MS" w:eastAsia="Times New Roman" w:hAnsi="Comic Sans MS" w:cs="Calibri"/>
          <w:color w:val="000000"/>
          <w:lang w:eastAsia="en-GB"/>
        </w:rPr>
        <w:t>Swap from onsite education offer to online/virtual education offer</w:t>
      </w:r>
    </w:p>
    <w:p w:rsidR="000F6994" w:rsidRPr="000F6994" w:rsidRDefault="000F6994" w:rsidP="000F6994">
      <w:pPr>
        <w:numPr>
          <w:ilvl w:val="0"/>
          <w:numId w:val="5"/>
        </w:numPr>
        <w:spacing w:after="0" w:line="240" w:lineRule="auto"/>
        <w:textAlignment w:val="baseline"/>
        <w:rPr>
          <w:rFonts w:ascii="Comic Sans MS" w:eastAsia="Times New Roman" w:hAnsi="Comic Sans MS" w:cs="Calibri"/>
          <w:color w:val="000000"/>
          <w:lang w:eastAsia="en-GB"/>
        </w:rPr>
      </w:pPr>
      <w:r w:rsidRPr="000F6994">
        <w:rPr>
          <w:rFonts w:ascii="Comic Sans MS" w:eastAsia="Times New Roman" w:hAnsi="Comic Sans MS" w:cs="Calibri"/>
          <w:color w:val="000000"/>
          <w:lang w:eastAsia="en-GB"/>
        </w:rPr>
        <w:t>Fixed term exclusion</w:t>
      </w:r>
    </w:p>
    <w:p w:rsidR="000F6994" w:rsidRPr="000F6994" w:rsidRDefault="000F6994" w:rsidP="000F6994">
      <w:pPr>
        <w:numPr>
          <w:ilvl w:val="0"/>
          <w:numId w:val="6"/>
        </w:numPr>
        <w:spacing w:before="2" w:after="0" w:line="240" w:lineRule="auto"/>
        <w:textAlignment w:val="baseline"/>
        <w:rPr>
          <w:rFonts w:ascii="Comic Sans MS" w:eastAsia="Times New Roman" w:hAnsi="Comic Sans MS" w:cs="Calibri"/>
          <w:color w:val="000000"/>
          <w:lang w:eastAsia="en-GB"/>
        </w:rPr>
      </w:pPr>
      <w:r w:rsidRPr="000F6994">
        <w:rPr>
          <w:rFonts w:ascii="Comic Sans MS" w:eastAsia="Times New Roman" w:hAnsi="Comic Sans MS" w:cs="Calibri"/>
          <w:color w:val="000000"/>
          <w:lang w:eastAsia="en-GB"/>
        </w:rPr>
        <w:t>Permanent exclusion</w:t>
      </w:r>
    </w:p>
    <w:p w:rsidR="000F6994" w:rsidRPr="000F6994" w:rsidRDefault="000F6994" w:rsidP="000F6994">
      <w:pPr>
        <w:spacing w:after="24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jc w:val="both"/>
        <w:rPr>
          <w:rFonts w:ascii="Comic Sans MS" w:eastAsia="Times New Roman" w:hAnsi="Comic Sans MS" w:cs="Times New Roman"/>
          <w:sz w:val="24"/>
          <w:szCs w:val="24"/>
          <w:lang w:eastAsia="en-GB"/>
        </w:rPr>
      </w:pPr>
      <w:r w:rsidRPr="000F6994">
        <w:rPr>
          <w:rFonts w:ascii="Comic Sans MS" w:eastAsia="Times New Roman" w:hAnsi="Comic Sans MS" w:cs="Calibri"/>
          <w:b/>
          <w:bCs/>
          <w:color w:val="000000"/>
          <w:u w:val="single"/>
          <w:lang w:eastAsia="en-GB"/>
        </w:rPr>
        <w:t>Positive Handling &amp; Restraint</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jc w:val="both"/>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Where a child may need very close contact it is imperative that parents know that the use of PPE where appropriate WILL be used to help avoid cross contamination or any potential virus spread. </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ind w:right="221" w:hanging="120"/>
        <w:jc w:val="both"/>
        <w:rPr>
          <w:rFonts w:ascii="Comic Sans MS" w:eastAsia="Times New Roman" w:hAnsi="Comic Sans MS" w:cs="Times New Roman"/>
          <w:sz w:val="24"/>
          <w:szCs w:val="24"/>
          <w:lang w:eastAsia="en-GB"/>
        </w:rPr>
      </w:pPr>
      <w:r w:rsidRPr="000F6994">
        <w:rPr>
          <w:rFonts w:ascii="Comic Sans MS" w:eastAsia="Times New Roman" w:hAnsi="Comic Sans MS" w:cs="Calibri"/>
          <w:b/>
          <w:bCs/>
          <w:color w:val="000000"/>
          <w:u w:val="single"/>
          <w:lang w:eastAsia="en-GB"/>
        </w:rPr>
        <w:t>Pupil’s working from home.</w:t>
      </w:r>
    </w:p>
    <w:p w:rsidR="000F6994" w:rsidRPr="000F6994" w:rsidRDefault="000F6994" w:rsidP="000F6994">
      <w:pPr>
        <w:spacing w:after="0" w:line="240" w:lineRule="auto"/>
        <w:rPr>
          <w:rFonts w:ascii="Comic Sans MS" w:eastAsia="Times New Roman" w:hAnsi="Comic Sans MS" w:cs="Times New Roman"/>
          <w:sz w:val="24"/>
          <w:szCs w:val="24"/>
          <w:lang w:eastAsia="en-GB"/>
        </w:rPr>
      </w:pPr>
    </w:p>
    <w:p w:rsidR="000F6994" w:rsidRPr="000F6994" w:rsidRDefault="000F6994" w:rsidP="000F6994">
      <w:pPr>
        <w:spacing w:after="0" w:line="240" w:lineRule="auto"/>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If interacting with other pupils or staff online, students should always be kind and respectful to each other and respectful and obedient to staff, remembering at all times that that staff are not ‘friends’ with, or peers to, pupils. </w:t>
      </w:r>
    </w:p>
    <w:p w:rsidR="000F6994" w:rsidRPr="000F6994" w:rsidRDefault="000F6994" w:rsidP="000F6994">
      <w:pPr>
        <w:spacing w:after="0" w:line="240" w:lineRule="auto"/>
        <w:rPr>
          <w:rFonts w:ascii="Comic Sans MS" w:eastAsia="Times New Roman" w:hAnsi="Comic Sans MS" w:cs="Times New Roman"/>
          <w:sz w:val="24"/>
          <w:szCs w:val="24"/>
          <w:lang w:eastAsia="en-GB"/>
        </w:rPr>
      </w:pPr>
      <w:r w:rsidRPr="000F6994">
        <w:rPr>
          <w:rFonts w:ascii="Comic Sans MS" w:eastAsia="Times New Roman" w:hAnsi="Comic Sans MS" w:cs="Calibri"/>
          <w:color w:val="000000"/>
          <w:lang w:eastAsia="en-GB"/>
        </w:rPr>
        <w:t xml:space="preserve">Students should never attempt to contact staff via social media or make comments about staff on social media platforms. Any inappropriate comments to staff online, via email, or any other platform will be taken very seriously and could result in a referral to the police. This is also the case for any online bullying towards other pupils or peer-on-peer abuse that is disclosed to the school during this time. </w:t>
      </w:r>
    </w:p>
    <w:p w:rsidR="007B3EE7" w:rsidRPr="000F6994" w:rsidRDefault="009450C9">
      <w:pPr>
        <w:rPr>
          <w:rFonts w:ascii="Comic Sans MS" w:hAnsi="Comic Sans MS"/>
        </w:rPr>
      </w:pPr>
    </w:p>
    <w:sectPr w:rsidR="007B3EE7" w:rsidRPr="000F6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F3ABE"/>
    <w:multiLevelType w:val="multilevel"/>
    <w:tmpl w:val="7F76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6A1127"/>
    <w:multiLevelType w:val="multilevel"/>
    <w:tmpl w:val="55E82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94"/>
    <w:rsid w:val="000F6994"/>
    <w:rsid w:val="002115E0"/>
    <w:rsid w:val="00365203"/>
    <w:rsid w:val="00616926"/>
    <w:rsid w:val="00655AF4"/>
    <w:rsid w:val="009450C9"/>
    <w:rsid w:val="00D44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51240-FD87-49F4-8526-1BFB6B23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0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JELVY</dc:creator>
  <cp:keywords/>
  <dc:description/>
  <cp:lastModifiedBy>Secretary</cp:lastModifiedBy>
  <cp:revision>2</cp:revision>
  <dcterms:created xsi:type="dcterms:W3CDTF">2020-06-12T07:21:00Z</dcterms:created>
  <dcterms:modified xsi:type="dcterms:W3CDTF">2020-06-12T07:21:00Z</dcterms:modified>
</cp:coreProperties>
</file>