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DE3" w:rsidRDefault="00D4237D">
      <w:pPr>
        <w:pBdr>
          <w:top w:val="nil"/>
          <w:left w:val="nil"/>
          <w:bottom w:val="nil"/>
          <w:right w:val="nil"/>
          <w:between w:val="nil"/>
        </w:pBdr>
        <w:rPr>
          <w:rFonts w:ascii="Times New Roman" w:eastAsia="Times New Roman" w:hAnsi="Times New Roman" w:cs="Times New Roman"/>
          <w:color w:val="000000"/>
          <w:sz w:val="20"/>
          <w:szCs w:val="20"/>
        </w:rPr>
      </w:pPr>
      <w:r>
        <w:rPr>
          <w:noProof/>
          <w:lang w:val="en-GB"/>
        </w:rPr>
        <w:drawing>
          <wp:anchor distT="0" distB="0" distL="0" distR="0" simplePos="0" relativeHeight="251658240" behindDoc="1" locked="0" layoutInCell="1" hidden="0" allowOverlap="1">
            <wp:simplePos x="0" y="0"/>
            <wp:positionH relativeFrom="column">
              <wp:posOffset>-323850</wp:posOffset>
            </wp:positionH>
            <wp:positionV relativeFrom="paragraph">
              <wp:posOffset>9525</wp:posOffset>
            </wp:positionV>
            <wp:extent cx="10688821" cy="7557649"/>
            <wp:effectExtent l="0" t="0" r="0" b="0"/>
            <wp:wrapNone/>
            <wp:docPr id="1597181847" name="image8.jpg" descr="A brochure of a young chil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jpg" descr="A brochure of a young child&#10;&#10;Description automatically generated"/>
                    <pic:cNvPicPr preferRelativeResize="0"/>
                  </pic:nvPicPr>
                  <pic:blipFill>
                    <a:blip r:embed="rId8"/>
                    <a:srcRect/>
                    <a:stretch>
                      <a:fillRect/>
                    </a:stretch>
                  </pic:blipFill>
                  <pic:spPr>
                    <a:xfrm>
                      <a:off x="0" y="0"/>
                      <a:ext cx="10688821" cy="7557649"/>
                    </a:xfrm>
                    <a:prstGeom prst="rect">
                      <a:avLst/>
                    </a:prstGeom>
                    <a:ln/>
                  </pic:spPr>
                </pic:pic>
              </a:graphicData>
            </a:graphic>
          </wp:anchor>
        </w:drawing>
      </w:r>
    </w:p>
    <w:p w:rsidR="001F1DE3" w:rsidRDefault="001F1DE3">
      <w:pPr>
        <w:pBdr>
          <w:top w:val="nil"/>
          <w:left w:val="nil"/>
          <w:bottom w:val="nil"/>
          <w:right w:val="nil"/>
          <w:between w:val="nil"/>
        </w:pBdr>
        <w:rPr>
          <w:rFonts w:ascii="Times New Roman" w:eastAsia="Times New Roman" w:hAnsi="Times New Roman" w:cs="Times New Roman"/>
          <w:color w:val="000000"/>
          <w:sz w:val="20"/>
          <w:szCs w:val="20"/>
        </w:rPr>
      </w:pPr>
    </w:p>
    <w:p w:rsidR="001F1DE3" w:rsidRDefault="001F1DE3">
      <w:pPr>
        <w:pBdr>
          <w:top w:val="nil"/>
          <w:left w:val="nil"/>
          <w:bottom w:val="nil"/>
          <w:right w:val="nil"/>
          <w:between w:val="nil"/>
        </w:pBdr>
        <w:rPr>
          <w:rFonts w:ascii="Times New Roman" w:eastAsia="Times New Roman" w:hAnsi="Times New Roman" w:cs="Times New Roman"/>
          <w:color w:val="000000"/>
          <w:sz w:val="20"/>
          <w:szCs w:val="20"/>
        </w:rPr>
      </w:pPr>
    </w:p>
    <w:p w:rsidR="001F1DE3" w:rsidRDefault="001F1DE3">
      <w:pPr>
        <w:pBdr>
          <w:top w:val="nil"/>
          <w:left w:val="nil"/>
          <w:bottom w:val="nil"/>
          <w:right w:val="nil"/>
          <w:between w:val="nil"/>
        </w:pBdr>
        <w:rPr>
          <w:rFonts w:ascii="Times New Roman" w:eastAsia="Times New Roman" w:hAnsi="Times New Roman" w:cs="Times New Roman"/>
          <w:color w:val="000000"/>
          <w:sz w:val="29"/>
          <w:szCs w:val="29"/>
        </w:rPr>
      </w:pPr>
    </w:p>
    <w:p w:rsidR="001F1DE3" w:rsidRDefault="001F1DE3">
      <w:pPr>
        <w:pBdr>
          <w:top w:val="nil"/>
          <w:left w:val="nil"/>
          <w:bottom w:val="nil"/>
          <w:right w:val="nil"/>
          <w:between w:val="nil"/>
        </w:pBdr>
        <w:rPr>
          <w:color w:val="000000"/>
          <w:sz w:val="20"/>
          <w:szCs w:val="20"/>
        </w:rPr>
      </w:pPr>
    </w:p>
    <w:p w:rsidR="001F1DE3" w:rsidRDefault="001F1DE3">
      <w:pPr>
        <w:pBdr>
          <w:top w:val="nil"/>
          <w:left w:val="nil"/>
          <w:bottom w:val="nil"/>
          <w:right w:val="nil"/>
          <w:between w:val="nil"/>
        </w:pBdr>
        <w:rPr>
          <w:color w:val="000000"/>
          <w:sz w:val="20"/>
          <w:szCs w:val="20"/>
        </w:rPr>
      </w:pPr>
    </w:p>
    <w:p w:rsidR="001F1DE3" w:rsidRDefault="001F1DE3">
      <w:pPr>
        <w:pBdr>
          <w:top w:val="nil"/>
          <w:left w:val="nil"/>
          <w:bottom w:val="nil"/>
          <w:right w:val="nil"/>
          <w:between w:val="nil"/>
        </w:pBdr>
        <w:rPr>
          <w:color w:val="000000"/>
          <w:sz w:val="20"/>
          <w:szCs w:val="20"/>
        </w:rPr>
      </w:pPr>
    </w:p>
    <w:p w:rsidR="001F1DE3" w:rsidRDefault="001F1DE3">
      <w:pPr>
        <w:pBdr>
          <w:top w:val="nil"/>
          <w:left w:val="nil"/>
          <w:bottom w:val="nil"/>
          <w:right w:val="nil"/>
          <w:between w:val="nil"/>
        </w:pBdr>
        <w:rPr>
          <w:color w:val="000000"/>
          <w:sz w:val="20"/>
          <w:szCs w:val="20"/>
        </w:rPr>
      </w:pPr>
    </w:p>
    <w:p w:rsidR="001F1DE3" w:rsidRDefault="001F1DE3">
      <w:pPr>
        <w:pBdr>
          <w:top w:val="nil"/>
          <w:left w:val="nil"/>
          <w:bottom w:val="nil"/>
          <w:right w:val="nil"/>
          <w:between w:val="nil"/>
        </w:pBdr>
        <w:rPr>
          <w:color w:val="000000"/>
          <w:sz w:val="20"/>
          <w:szCs w:val="20"/>
        </w:rPr>
      </w:pPr>
    </w:p>
    <w:p w:rsidR="001F1DE3" w:rsidRDefault="001F1DE3">
      <w:pPr>
        <w:pBdr>
          <w:top w:val="nil"/>
          <w:left w:val="nil"/>
          <w:bottom w:val="nil"/>
          <w:right w:val="nil"/>
          <w:between w:val="nil"/>
        </w:pBdr>
        <w:rPr>
          <w:color w:val="000000"/>
          <w:sz w:val="20"/>
          <w:szCs w:val="20"/>
        </w:rPr>
      </w:pPr>
    </w:p>
    <w:p w:rsidR="001F1DE3" w:rsidRDefault="001F1DE3">
      <w:pPr>
        <w:pBdr>
          <w:top w:val="nil"/>
          <w:left w:val="nil"/>
          <w:bottom w:val="nil"/>
          <w:right w:val="nil"/>
          <w:between w:val="nil"/>
        </w:pBdr>
        <w:rPr>
          <w:color w:val="000000"/>
          <w:sz w:val="20"/>
          <w:szCs w:val="20"/>
        </w:rPr>
      </w:pPr>
    </w:p>
    <w:p w:rsidR="001F1DE3" w:rsidRDefault="001F1DE3">
      <w:pPr>
        <w:pBdr>
          <w:top w:val="nil"/>
          <w:left w:val="nil"/>
          <w:bottom w:val="nil"/>
          <w:right w:val="nil"/>
          <w:between w:val="nil"/>
        </w:pBdr>
        <w:rPr>
          <w:color w:val="000000"/>
          <w:sz w:val="20"/>
          <w:szCs w:val="20"/>
        </w:rPr>
      </w:pPr>
    </w:p>
    <w:p w:rsidR="001F1DE3" w:rsidRDefault="001F1DE3">
      <w:pPr>
        <w:pBdr>
          <w:top w:val="nil"/>
          <w:left w:val="nil"/>
          <w:bottom w:val="nil"/>
          <w:right w:val="nil"/>
          <w:between w:val="nil"/>
        </w:pBdr>
        <w:rPr>
          <w:color w:val="000000"/>
          <w:sz w:val="20"/>
          <w:szCs w:val="20"/>
        </w:rPr>
      </w:pPr>
    </w:p>
    <w:p w:rsidR="001F1DE3" w:rsidRDefault="001F1DE3">
      <w:pPr>
        <w:pBdr>
          <w:top w:val="nil"/>
          <w:left w:val="nil"/>
          <w:bottom w:val="nil"/>
          <w:right w:val="nil"/>
          <w:between w:val="nil"/>
        </w:pBdr>
        <w:spacing w:before="7"/>
        <w:rPr>
          <w:color w:val="000000"/>
          <w:sz w:val="16"/>
          <w:szCs w:val="16"/>
        </w:rPr>
        <w:sectPr w:rsidR="001F1DE3">
          <w:pgSz w:w="16840" w:h="11910" w:orient="landscape"/>
          <w:pgMar w:top="0" w:right="580" w:bottom="0" w:left="540" w:header="720" w:footer="720" w:gutter="0"/>
          <w:pgNumType w:start="1"/>
          <w:cols w:space="720"/>
        </w:sectPr>
      </w:pPr>
    </w:p>
    <w:p w:rsidR="001F1DE3" w:rsidRDefault="00D4237D">
      <w:pPr>
        <w:pBdr>
          <w:top w:val="nil"/>
          <w:left w:val="nil"/>
          <w:bottom w:val="nil"/>
          <w:right w:val="nil"/>
          <w:between w:val="nil"/>
        </w:pBdr>
        <w:spacing w:before="18" w:line="339" w:lineRule="auto"/>
        <w:ind w:left="180"/>
        <w:rPr>
          <w:color w:val="000000"/>
          <w:sz w:val="28"/>
          <w:szCs w:val="28"/>
        </w:rPr>
      </w:pPr>
      <w:r>
        <w:rPr>
          <w:noProof/>
          <w:color w:val="000000"/>
          <w:sz w:val="28"/>
          <w:szCs w:val="28"/>
          <w:lang w:val="en-GB"/>
        </w:rPr>
        <w:lastRenderedPageBreak/>
        <mc:AlternateContent>
          <mc:Choice Requires="wps">
            <w:drawing>
              <wp:anchor distT="0" distB="0" distL="0" distR="0" simplePos="0" relativeHeight="251659264" behindDoc="1" locked="0" layoutInCell="1" hidden="0" allowOverlap="1">
                <wp:simplePos x="0" y="0"/>
                <wp:positionH relativeFrom="page">
                  <wp:posOffset>971891</wp:posOffset>
                </wp:positionH>
                <wp:positionV relativeFrom="page">
                  <wp:posOffset>7099413</wp:posOffset>
                </wp:positionV>
                <wp:extent cx="198755" cy="161925"/>
                <wp:effectExtent l="0" t="0" r="0" b="0"/>
                <wp:wrapNone/>
                <wp:docPr id="1597181838" name="Rectangle 1597181838"/>
                <wp:cNvGraphicFramePr/>
                <a:graphic xmlns:a="http://schemas.openxmlformats.org/drawingml/2006/main">
                  <a:graphicData uri="http://schemas.microsoft.com/office/word/2010/wordprocessingShape">
                    <wps:wsp>
                      <wps:cNvSpPr/>
                      <wps:spPr>
                        <a:xfrm>
                          <a:off x="5251385" y="3703800"/>
                          <a:ext cx="189230" cy="152400"/>
                        </a:xfrm>
                        <a:prstGeom prst="rect">
                          <a:avLst/>
                        </a:prstGeom>
                        <a:noFill/>
                        <a:ln>
                          <a:noFill/>
                        </a:ln>
                      </wps:spPr>
                      <wps:txbx>
                        <w:txbxContent>
                          <w:p w:rsidR="001F1DE3" w:rsidRDefault="00D4237D">
                            <w:pPr>
                              <w:textDirection w:val="btLr"/>
                            </w:pPr>
                            <w:r>
                              <w:rPr>
                                <w:color w:val="231F20"/>
                                <w:sz w:val="24"/>
                              </w:rPr>
                              <w:t>by:</w:t>
                            </w:r>
                          </w:p>
                        </w:txbxContent>
                      </wps:txbx>
                      <wps:bodyPr spcFirstLastPara="1" wrap="square" lIns="0" tIns="0" rIns="0" bIns="0" anchor="t" anchorCtr="0">
                        <a:noAutofit/>
                      </wps:bodyPr>
                    </wps:wsp>
                  </a:graphicData>
                </a:graphic>
              </wp:anchor>
            </w:drawing>
          </mc:Choice>
          <mc:Fallback>
            <w:pict>
              <v:rect id="Rectangle 1597181838" o:spid="_x0000_s1026" style="position:absolute;left:0;text-align:left;margin-left:76.55pt;margin-top:559pt;width:15.65pt;height:12.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" filled="f" stroked="f">
                <v:textbox inset="0,0,0,0">
                  <w:txbxContent>
                    <w:p w:rsidR="001F1DE3" w:rsidRDefault="00D4237D">
                      <w:pPr>
                        <w:textDirection w:val="btLr"/>
                      </w:pPr>
                      <w:r>
                        <w:rPr>
                          <w:color w:val="231F20"/>
                          <w:sz w:val="24"/>
                        </w:rPr>
                        <w:t>by:</w:t>
                      </w:r>
                    </w:p>
                  </w:txbxContent>
                </v:textbox>
                <w10:wrap anchorx="page" anchory="page"/>
              </v:rect>
            </w:pict>
          </mc:Fallback>
        </mc:AlternateContent>
      </w:r>
      <w:r>
        <w:rPr>
          <w:color w:val="231F20"/>
          <w:sz w:val="28"/>
          <w:szCs w:val="28"/>
        </w:rPr>
        <w:t>This template can be used for multiple purposes:</w:t>
      </w:r>
      <w:r>
        <w:rPr>
          <w:noProof/>
          <w:lang w:val="en-GB"/>
        </w:rPr>
        <w:drawing>
          <wp:anchor distT="0" distB="0" distL="0" distR="0" simplePos="0" relativeHeight="251660288" behindDoc="1" locked="0" layoutInCell="1" hidden="0" allowOverlap="1">
            <wp:simplePos x="0" y="0"/>
            <wp:positionH relativeFrom="column">
              <wp:posOffset>-361949</wp:posOffset>
            </wp:positionH>
            <wp:positionV relativeFrom="paragraph">
              <wp:posOffset>-396874</wp:posOffset>
            </wp:positionV>
            <wp:extent cx="10699750" cy="7564974"/>
            <wp:effectExtent l="0" t="0" r="0" b="0"/>
            <wp:wrapNone/>
            <wp:docPr id="1597181845" name="image10.jpg" descr="A young child in a swimming poo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jpg" descr="A young child in a swimming pool&#10;&#10;Description automatically generated"/>
                    <pic:cNvPicPr preferRelativeResize="0"/>
                  </pic:nvPicPr>
                  <pic:blipFill>
                    <a:blip r:embed="rId9"/>
                    <a:srcRect/>
                    <a:stretch>
                      <a:fillRect/>
                    </a:stretch>
                  </pic:blipFill>
                  <pic:spPr>
                    <a:xfrm>
                      <a:off x="0" y="0"/>
                      <a:ext cx="10699750" cy="7564974"/>
                    </a:xfrm>
                    <a:prstGeom prst="rect">
                      <a:avLst/>
                    </a:prstGeom>
                    <a:ln/>
                  </pic:spPr>
                </pic:pic>
              </a:graphicData>
            </a:graphic>
          </wp:anchor>
        </w:drawing>
      </w:r>
    </w:p>
    <w:p w:rsidR="001F1DE3" w:rsidRDefault="00D4237D">
      <w:pPr>
        <w:numPr>
          <w:ilvl w:val="0"/>
          <w:numId w:val="1"/>
        </w:numPr>
        <w:pBdr>
          <w:top w:val="nil"/>
          <w:left w:val="nil"/>
          <w:bottom w:val="nil"/>
          <w:right w:val="nil"/>
          <w:between w:val="nil"/>
        </w:pBdr>
        <w:tabs>
          <w:tab w:val="left" w:pos="540"/>
        </w:tabs>
        <w:spacing w:before="2" w:line="235" w:lineRule="auto"/>
        <w:ind w:right="9272"/>
        <w:rPr>
          <w:color w:val="000000"/>
          <w:sz w:val="28"/>
          <w:szCs w:val="28"/>
        </w:rPr>
      </w:pPr>
      <w:r>
        <w:rPr>
          <w:color w:val="231F20"/>
          <w:sz w:val="28"/>
          <w:szCs w:val="28"/>
        </w:rPr>
        <w:t>It enables schools to effectively plan their use of the Primary PE and sport premium</w:t>
      </w:r>
    </w:p>
    <w:p w:rsidR="001F1DE3" w:rsidRDefault="00D4237D">
      <w:pPr>
        <w:numPr>
          <w:ilvl w:val="0"/>
          <w:numId w:val="1"/>
        </w:numPr>
        <w:pBdr>
          <w:top w:val="nil"/>
          <w:left w:val="nil"/>
          <w:bottom w:val="nil"/>
          <w:right w:val="nil"/>
          <w:between w:val="nil"/>
        </w:pBdr>
        <w:tabs>
          <w:tab w:val="left" w:pos="540"/>
        </w:tabs>
        <w:spacing w:before="2" w:line="235" w:lineRule="auto"/>
        <w:ind w:right="9183"/>
        <w:rPr>
          <w:color w:val="000000"/>
          <w:sz w:val="28"/>
          <w:szCs w:val="28"/>
        </w:rPr>
      </w:pPr>
      <w:r>
        <w:rPr>
          <w:color w:val="231F20"/>
          <w:sz w:val="28"/>
          <w:szCs w:val="28"/>
        </w:rPr>
        <w:t>It helps schools to meet the requirements (as set out in guidance) to publish information on their Primary PE and sport premium</w:t>
      </w:r>
    </w:p>
    <w:p w:rsidR="001F1DE3" w:rsidRDefault="00D4237D">
      <w:pPr>
        <w:numPr>
          <w:ilvl w:val="0"/>
          <w:numId w:val="1"/>
        </w:numPr>
        <w:pBdr>
          <w:top w:val="nil"/>
          <w:left w:val="nil"/>
          <w:bottom w:val="nil"/>
          <w:right w:val="nil"/>
          <w:between w:val="nil"/>
        </w:pBdr>
        <w:tabs>
          <w:tab w:val="left" w:pos="540"/>
        </w:tabs>
        <w:spacing w:before="3" w:line="235" w:lineRule="auto"/>
        <w:ind w:right="9260"/>
        <w:rPr>
          <w:color w:val="000000"/>
          <w:sz w:val="28"/>
          <w:szCs w:val="28"/>
        </w:rPr>
      </w:pPr>
      <w:r>
        <w:rPr>
          <w:color w:val="231F20"/>
          <w:sz w:val="28"/>
          <w:szCs w:val="28"/>
        </w:rPr>
        <w:t xml:space="preserve">It will be an effective document to support </w:t>
      </w:r>
      <w:proofErr w:type="spellStart"/>
      <w:r>
        <w:rPr>
          <w:color w:val="231F20"/>
          <w:sz w:val="28"/>
          <w:szCs w:val="28"/>
        </w:rPr>
        <w:t>Ofsted</w:t>
      </w:r>
      <w:proofErr w:type="spellEnd"/>
      <w:r>
        <w:rPr>
          <w:color w:val="231F20"/>
          <w:sz w:val="28"/>
          <w:szCs w:val="28"/>
        </w:rPr>
        <w:t xml:space="preserve"> inspections enabling schools to evidence progress in Physical Education (PE) and evidence swimming attainment, which forms part of the PE National Curriculum. We would recommend schools consider</w:t>
      </w:r>
    </w:p>
    <w:p w:rsidR="001F1DE3" w:rsidRDefault="00D4237D">
      <w:pPr>
        <w:pBdr>
          <w:top w:val="nil"/>
          <w:left w:val="nil"/>
          <w:bottom w:val="nil"/>
          <w:right w:val="nil"/>
          <w:between w:val="nil"/>
        </w:pBdr>
        <w:spacing w:before="5" w:line="235" w:lineRule="auto"/>
        <w:ind w:left="540" w:right="7831"/>
        <w:rPr>
          <w:color w:val="000000"/>
          <w:sz w:val="28"/>
          <w:szCs w:val="28"/>
        </w:rPr>
      </w:pPr>
      <w:r>
        <w:rPr>
          <w:color w:val="231F20"/>
          <w:sz w:val="28"/>
          <w:szCs w:val="28"/>
        </w:rPr>
        <w:t>the Intent</w:t>
      </w:r>
      <w:r>
        <w:rPr>
          <w:color w:val="231F20"/>
          <w:sz w:val="28"/>
          <w:szCs w:val="28"/>
        </w:rPr>
        <w:t>, Implementation and Impact of any spend, as examined within the Education Inspection Framework.</w:t>
      </w:r>
    </w:p>
    <w:p w:rsidR="001F1DE3" w:rsidRDefault="001F1DE3">
      <w:pPr>
        <w:pBdr>
          <w:top w:val="nil"/>
          <w:left w:val="nil"/>
          <w:bottom w:val="nil"/>
          <w:right w:val="nil"/>
          <w:between w:val="nil"/>
        </w:pBdr>
        <w:spacing w:before="9"/>
        <w:rPr>
          <w:color w:val="000000"/>
          <w:sz w:val="27"/>
          <w:szCs w:val="27"/>
        </w:rPr>
      </w:pPr>
    </w:p>
    <w:p w:rsidR="001F1DE3" w:rsidRDefault="00D4237D">
      <w:pPr>
        <w:pBdr>
          <w:top w:val="nil"/>
          <w:left w:val="nil"/>
          <w:bottom w:val="nil"/>
          <w:right w:val="nil"/>
          <w:between w:val="nil"/>
        </w:pBdr>
        <w:spacing w:line="235" w:lineRule="auto"/>
        <w:ind w:left="180" w:right="7831"/>
        <w:rPr>
          <w:color w:val="000000"/>
          <w:sz w:val="28"/>
          <w:szCs w:val="28"/>
        </w:rPr>
      </w:pPr>
      <w:r>
        <w:rPr>
          <w:color w:val="231F20"/>
          <w:sz w:val="28"/>
          <w:szCs w:val="28"/>
        </w:rPr>
        <w:t>It is important that your grant is used effectively and based on school need.</w:t>
      </w:r>
    </w:p>
    <w:p w:rsidR="001F1DE3" w:rsidRDefault="001F1DE3">
      <w:pPr>
        <w:pBdr>
          <w:top w:val="nil"/>
          <w:left w:val="nil"/>
          <w:bottom w:val="nil"/>
          <w:right w:val="nil"/>
          <w:between w:val="nil"/>
        </w:pBdr>
        <w:spacing w:before="8"/>
        <w:rPr>
          <w:color w:val="000000"/>
          <w:sz w:val="27"/>
          <w:szCs w:val="27"/>
        </w:rPr>
      </w:pPr>
    </w:p>
    <w:p w:rsidR="001F1DE3" w:rsidRDefault="00D4237D">
      <w:pPr>
        <w:spacing w:line="235" w:lineRule="auto"/>
        <w:ind w:left="180" w:right="11294"/>
        <w:rPr>
          <w:b/>
          <w:sz w:val="28"/>
          <w:szCs w:val="28"/>
        </w:rPr>
      </w:pPr>
      <w:r>
        <w:rPr>
          <w:color w:val="231F20"/>
          <w:sz w:val="28"/>
          <w:szCs w:val="28"/>
        </w:rPr>
        <w:t xml:space="preserve">Schools must use the funding to make </w:t>
      </w:r>
      <w:r>
        <w:rPr>
          <w:b/>
          <w:color w:val="231F20"/>
          <w:sz w:val="28"/>
          <w:szCs w:val="28"/>
        </w:rPr>
        <w:t>additional and sustainable</w:t>
      </w:r>
    </w:p>
    <w:p w:rsidR="001F1DE3" w:rsidRDefault="00D4237D">
      <w:pPr>
        <w:pBdr>
          <w:top w:val="nil"/>
          <w:left w:val="nil"/>
          <w:bottom w:val="nil"/>
          <w:right w:val="nil"/>
          <w:between w:val="nil"/>
        </w:pBdr>
        <w:spacing w:before="2" w:line="235" w:lineRule="auto"/>
        <w:ind w:left="180" w:right="10364"/>
        <w:rPr>
          <w:color w:val="000000"/>
          <w:sz w:val="28"/>
          <w:szCs w:val="28"/>
        </w:rPr>
      </w:pPr>
      <w:r>
        <w:rPr>
          <w:b/>
          <w:color w:val="231F20"/>
          <w:sz w:val="28"/>
          <w:szCs w:val="28"/>
        </w:rPr>
        <w:t xml:space="preserve">improvements </w:t>
      </w:r>
      <w:r>
        <w:rPr>
          <w:color w:val="231F20"/>
          <w:sz w:val="28"/>
          <w:szCs w:val="28"/>
        </w:rPr>
        <w:t>to the quality of the PE, School Sport and Physical Activity (PESSPA)</w:t>
      </w:r>
    </w:p>
    <w:p w:rsidR="001F1DE3" w:rsidRDefault="00D4237D">
      <w:pPr>
        <w:pBdr>
          <w:top w:val="nil"/>
          <w:left w:val="nil"/>
          <w:bottom w:val="nil"/>
          <w:right w:val="nil"/>
          <w:between w:val="nil"/>
        </w:pBdr>
        <w:spacing w:line="339" w:lineRule="auto"/>
        <w:ind w:left="180"/>
        <w:rPr>
          <w:color w:val="000000"/>
          <w:sz w:val="28"/>
          <w:szCs w:val="28"/>
        </w:rPr>
      </w:pPr>
      <w:r>
        <w:rPr>
          <w:color w:val="231F20"/>
          <w:sz w:val="28"/>
          <w:szCs w:val="28"/>
        </w:rPr>
        <w:t>they offer. This means that you should use the Primary PE and sport premium to:</w:t>
      </w:r>
    </w:p>
    <w:p w:rsidR="001F1DE3" w:rsidRDefault="001F1DE3">
      <w:pPr>
        <w:pBdr>
          <w:top w:val="nil"/>
          <w:left w:val="nil"/>
          <w:bottom w:val="nil"/>
          <w:right w:val="nil"/>
          <w:between w:val="nil"/>
        </w:pBdr>
        <w:spacing w:before="6"/>
        <w:rPr>
          <w:color w:val="000000"/>
          <w:sz w:val="27"/>
          <w:szCs w:val="27"/>
        </w:rPr>
      </w:pPr>
    </w:p>
    <w:p w:rsidR="001F1DE3" w:rsidRDefault="00D4237D">
      <w:pPr>
        <w:numPr>
          <w:ilvl w:val="0"/>
          <w:numId w:val="1"/>
        </w:numPr>
        <w:pBdr>
          <w:top w:val="nil"/>
          <w:left w:val="nil"/>
          <w:bottom w:val="nil"/>
          <w:right w:val="nil"/>
          <w:between w:val="nil"/>
        </w:pBdr>
        <w:tabs>
          <w:tab w:val="left" w:pos="540"/>
        </w:tabs>
        <w:spacing w:line="235" w:lineRule="auto"/>
        <w:ind w:right="1870"/>
        <w:rPr>
          <w:color w:val="000000"/>
          <w:sz w:val="28"/>
          <w:szCs w:val="28"/>
        </w:rPr>
      </w:pPr>
      <w:r>
        <w:rPr>
          <w:color w:val="231F20"/>
          <w:sz w:val="28"/>
          <w:szCs w:val="28"/>
        </w:rPr>
        <w:t>Build capacity and capability within the school to ensure that improvements made now will benefit pupils joining the school in future years</w:t>
      </w:r>
    </w:p>
    <w:p w:rsidR="001F1DE3" w:rsidRDefault="00D4237D">
      <w:pPr>
        <w:numPr>
          <w:ilvl w:val="0"/>
          <w:numId w:val="1"/>
        </w:numPr>
        <w:pBdr>
          <w:top w:val="nil"/>
          <w:left w:val="nil"/>
          <w:bottom w:val="nil"/>
          <w:right w:val="nil"/>
          <w:between w:val="nil"/>
        </w:pBdr>
        <w:tabs>
          <w:tab w:val="left" w:pos="539"/>
        </w:tabs>
        <w:spacing w:line="339" w:lineRule="auto"/>
        <w:ind w:left="539" w:hanging="359"/>
        <w:rPr>
          <w:color w:val="000000"/>
          <w:sz w:val="28"/>
          <w:szCs w:val="28"/>
        </w:rPr>
      </w:pPr>
      <w:r>
        <w:rPr>
          <w:color w:val="231F20"/>
          <w:sz w:val="28"/>
          <w:szCs w:val="28"/>
        </w:rPr>
        <w:t>Develop or add to the PESSPA activities that your school already offers.</w:t>
      </w:r>
    </w:p>
    <w:p w:rsidR="001F1DE3" w:rsidRDefault="001F1DE3">
      <w:pPr>
        <w:pBdr>
          <w:top w:val="nil"/>
          <w:left w:val="nil"/>
          <w:bottom w:val="nil"/>
          <w:right w:val="nil"/>
          <w:between w:val="nil"/>
        </w:pBdr>
        <w:spacing w:before="6"/>
        <w:rPr>
          <w:color w:val="000000"/>
          <w:sz w:val="27"/>
          <w:szCs w:val="27"/>
        </w:rPr>
      </w:pPr>
    </w:p>
    <w:p w:rsidR="001F1DE3" w:rsidRDefault="00D4237D">
      <w:pPr>
        <w:spacing w:line="235" w:lineRule="auto"/>
        <w:ind w:left="180" w:right="855"/>
        <w:rPr>
          <w:b/>
          <w:sz w:val="28"/>
          <w:szCs w:val="28"/>
        </w:rPr>
      </w:pPr>
      <w:r>
        <w:rPr>
          <w:b/>
          <w:color w:val="231F20"/>
          <w:sz w:val="28"/>
          <w:szCs w:val="28"/>
        </w:rPr>
        <w:t>The Primary PE and sport premium should no</w:t>
      </w:r>
      <w:r>
        <w:rPr>
          <w:b/>
          <w:color w:val="231F20"/>
          <w:sz w:val="28"/>
          <w:szCs w:val="28"/>
        </w:rPr>
        <w:t xml:space="preserve">t be used to fund capital spend projects; the school’s core budget should fund these. Further detail on capital expenditure can be found in the updated </w:t>
      </w:r>
      <w:hyperlink r:id="rId10">
        <w:r>
          <w:rPr>
            <w:b/>
            <w:color w:val="205E9E"/>
            <w:sz w:val="28"/>
            <w:szCs w:val="28"/>
            <w:u w:val="single"/>
          </w:rPr>
          <w:t>Primary PE and s</w:t>
        </w:r>
        <w:r>
          <w:rPr>
            <w:b/>
            <w:color w:val="205E9E"/>
            <w:sz w:val="28"/>
            <w:szCs w:val="28"/>
            <w:u w:val="single"/>
          </w:rPr>
          <w:t>port premium guidance</w:t>
        </w:r>
      </w:hyperlink>
      <w:r>
        <w:rPr>
          <w:b/>
          <w:color w:val="231F20"/>
          <w:sz w:val="28"/>
          <w:szCs w:val="28"/>
        </w:rPr>
        <w:t>.</w:t>
      </w:r>
    </w:p>
    <w:p w:rsidR="001F1DE3" w:rsidRDefault="001F1DE3">
      <w:pPr>
        <w:pBdr>
          <w:top w:val="nil"/>
          <w:left w:val="nil"/>
          <w:bottom w:val="nil"/>
          <w:right w:val="nil"/>
          <w:between w:val="nil"/>
        </w:pBdr>
        <w:spacing w:before="3"/>
        <w:rPr>
          <w:b/>
          <w:color w:val="000000"/>
          <w:sz w:val="27"/>
          <w:szCs w:val="27"/>
        </w:rPr>
      </w:pPr>
    </w:p>
    <w:p w:rsidR="001F1DE3" w:rsidRDefault="00D4237D" w:rsidP="00A240AF">
      <w:pPr>
        <w:pBdr>
          <w:top w:val="nil"/>
          <w:left w:val="nil"/>
          <w:bottom w:val="nil"/>
          <w:right w:val="nil"/>
          <w:between w:val="nil"/>
        </w:pBdr>
        <w:spacing w:before="1"/>
        <w:ind w:left="180"/>
        <w:rPr>
          <w:color w:val="000000"/>
          <w:sz w:val="28"/>
          <w:szCs w:val="28"/>
        </w:rPr>
      </w:pPr>
      <w:r>
        <w:rPr>
          <w:color w:val="231F20"/>
          <w:sz w:val="28"/>
          <w:szCs w:val="28"/>
        </w:rPr>
        <w:t>The Primary PE and sport premium guidance, outlines 5 key priorities that funding s</w:t>
      </w:r>
      <w:r w:rsidR="00A240AF">
        <w:rPr>
          <w:color w:val="231F20"/>
          <w:sz w:val="28"/>
          <w:szCs w:val="28"/>
        </w:rPr>
        <w:t xml:space="preserve">hould be used towards. It is not </w:t>
      </w:r>
      <w:r>
        <w:rPr>
          <w:color w:val="231F20"/>
          <w:sz w:val="28"/>
          <w:szCs w:val="28"/>
        </w:rPr>
        <w:t>necessary that spending has to meet all the key priorities, you should select the priorities that you aim to use any funding towards.</w:t>
      </w:r>
    </w:p>
    <w:p w:rsidR="001F1DE3" w:rsidRDefault="001F1DE3">
      <w:pPr>
        <w:pBdr>
          <w:top w:val="nil"/>
          <w:left w:val="nil"/>
          <w:bottom w:val="nil"/>
          <w:right w:val="nil"/>
          <w:between w:val="nil"/>
        </w:pBdr>
        <w:spacing w:before="5"/>
        <w:rPr>
          <w:color w:val="000000"/>
          <w:sz w:val="27"/>
          <w:szCs w:val="27"/>
        </w:rPr>
      </w:pPr>
    </w:p>
    <w:p w:rsidR="001F1DE3" w:rsidRDefault="00D4237D">
      <w:pPr>
        <w:pBdr>
          <w:top w:val="nil"/>
          <w:left w:val="nil"/>
          <w:bottom w:val="nil"/>
          <w:right w:val="nil"/>
          <w:between w:val="nil"/>
        </w:pBdr>
        <w:spacing w:before="1" w:line="235" w:lineRule="auto"/>
        <w:ind w:left="180" w:right="134"/>
        <w:jc w:val="both"/>
        <w:rPr>
          <w:b/>
          <w:color w:val="000000"/>
          <w:sz w:val="28"/>
          <w:szCs w:val="28"/>
        </w:rPr>
      </w:pPr>
      <w:r>
        <w:rPr>
          <w:color w:val="231F20"/>
          <w:sz w:val="28"/>
          <w:szCs w:val="28"/>
        </w:rPr>
        <w:t>Although completing this template is not a requirement for schools, schools are required to publish details of how they s</w:t>
      </w:r>
      <w:r>
        <w:rPr>
          <w:color w:val="231F20"/>
          <w:sz w:val="28"/>
          <w:szCs w:val="28"/>
        </w:rPr>
        <w:t xml:space="preserve">pend this funding. Schools must also outline what the impact this funding has had on pupils’ PE and sport participation and attainment and how any spending will be sustainable in the future. </w:t>
      </w:r>
      <w:r>
        <w:rPr>
          <w:b/>
          <w:color w:val="231F20"/>
          <w:sz w:val="28"/>
          <w:szCs w:val="28"/>
        </w:rPr>
        <w:t>All funding</w:t>
      </w:r>
      <w:r w:rsidR="00A240AF">
        <w:rPr>
          <w:b/>
          <w:color w:val="231F20"/>
          <w:sz w:val="28"/>
          <w:szCs w:val="28"/>
        </w:rPr>
        <w:t xml:space="preserve"> must be spent by 31st July 2025</w:t>
      </w:r>
      <w:r>
        <w:rPr>
          <w:b/>
          <w:color w:val="231F20"/>
          <w:sz w:val="28"/>
          <w:szCs w:val="28"/>
        </w:rPr>
        <w:t>.</w:t>
      </w:r>
    </w:p>
    <w:p w:rsidR="001F1DE3" w:rsidRDefault="001F1DE3">
      <w:pPr>
        <w:pBdr>
          <w:top w:val="nil"/>
          <w:left w:val="nil"/>
          <w:bottom w:val="nil"/>
          <w:right w:val="nil"/>
          <w:between w:val="nil"/>
        </w:pBdr>
        <w:spacing w:before="9"/>
        <w:rPr>
          <w:b/>
          <w:color w:val="000000"/>
          <w:sz w:val="27"/>
          <w:szCs w:val="27"/>
        </w:rPr>
      </w:pPr>
    </w:p>
    <w:p w:rsidR="001F1DE3" w:rsidRDefault="00D4237D">
      <w:pPr>
        <w:pBdr>
          <w:top w:val="nil"/>
          <w:left w:val="nil"/>
          <w:bottom w:val="nil"/>
          <w:right w:val="nil"/>
          <w:between w:val="nil"/>
        </w:pBdr>
        <w:spacing w:line="235" w:lineRule="auto"/>
        <w:ind w:left="180" w:right="135"/>
        <w:jc w:val="both"/>
        <w:rPr>
          <w:color w:val="000000"/>
          <w:sz w:val="28"/>
          <w:szCs w:val="28"/>
        </w:rPr>
      </w:pPr>
      <w:r>
        <w:rPr>
          <w:color w:val="231F20"/>
          <w:sz w:val="28"/>
          <w:szCs w:val="28"/>
        </w:rPr>
        <w:t>The Department for Education has worked closely with the Association for Physical Education (</w:t>
      </w:r>
      <w:proofErr w:type="spellStart"/>
      <w:r>
        <w:rPr>
          <w:color w:val="231F20"/>
          <w:sz w:val="28"/>
          <w:szCs w:val="28"/>
        </w:rPr>
        <w:t>afPE</w:t>
      </w:r>
      <w:proofErr w:type="spellEnd"/>
      <w:r>
        <w:rPr>
          <w:color w:val="231F20"/>
          <w:sz w:val="28"/>
          <w:szCs w:val="28"/>
        </w:rPr>
        <w:t>) and the Youth Sport Trust (YST) to develop this template and encourages schools to use it. This template is an effective way of meeting the reporting require</w:t>
      </w:r>
      <w:r>
        <w:rPr>
          <w:color w:val="231F20"/>
          <w:sz w:val="28"/>
          <w:szCs w:val="28"/>
        </w:rPr>
        <w:t>ments of the Primary PE and sport premium.</w:t>
      </w:r>
    </w:p>
    <w:p w:rsidR="001F1DE3" w:rsidRDefault="00D4237D">
      <w:pPr>
        <w:pBdr>
          <w:top w:val="nil"/>
          <w:left w:val="nil"/>
          <w:bottom w:val="nil"/>
          <w:right w:val="nil"/>
          <w:between w:val="nil"/>
        </w:pBdr>
        <w:spacing w:before="9"/>
        <w:rPr>
          <w:color w:val="000000"/>
          <w:sz w:val="12"/>
          <w:szCs w:val="12"/>
        </w:rPr>
      </w:pPr>
      <w:r>
        <w:rPr>
          <w:noProof/>
          <w:lang w:val="en-GB"/>
        </w:rPr>
        <mc:AlternateContent>
          <mc:Choice Requires="wps">
            <w:drawing>
              <wp:anchor distT="0" distB="0" distL="0" distR="0" simplePos="0" relativeHeight="251661312" behindDoc="0" locked="0" layoutInCell="1" hidden="0" allowOverlap="1">
                <wp:simplePos x="0" y="0"/>
                <wp:positionH relativeFrom="column">
                  <wp:posOffset>63500</wp:posOffset>
                </wp:positionH>
                <wp:positionV relativeFrom="paragraph">
                  <wp:posOffset>101600</wp:posOffset>
                </wp:positionV>
                <wp:extent cx="9820910" cy="355600"/>
                <wp:effectExtent l="0" t="0" r="0" b="0"/>
                <wp:wrapTopAndBottom distT="0" distB="0"/>
                <wp:docPr id="1597181843" name="Rectangle 1597181843"/>
                <wp:cNvGraphicFramePr/>
                <a:graphic xmlns:a="http://schemas.openxmlformats.org/drawingml/2006/main">
                  <a:graphicData uri="http://schemas.microsoft.com/office/word/2010/wordprocessingShape">
                    <wps:wsp>
                      <wps:cNvSpPr/>
                      <wps:spPr>
                        <a:xfrm>
                          <a:off x="440308" y="3606963"/>
                          <a:ext cx="9811385" cy="346075"/>
                        </a:xfrm>
                        <a:prstGeom prst="rect">
                          <a:avLst/>
                        </a:prstGeom>
                        <a:solidFill>
                          <a:srgbClr val="ED2124"/>
                        </a:solidFill>
                        <a:ln>
                          <a:noFill/>
                        </a:ln>
                      </wps:spPr>
                      <wps:txbx>
                        <w:txbxContent>
                          <w:p w:rsidR="001F1DE3" w:rsidRDefault="00D4237D">
                            <w:pPr>
                              <w:spacing w:before="22"/>
                              <w:ind w:left="61" w:firstLine="61"/>
                              <w:textDirection w:val="btLr"/>
                            </w:pPr>
                            <w:r>
                              <w:rPr>
                                <w:b/>
                                <w:color w:val="FFFFFF"/>
                                <w:sz w:val="36"/>
                              </w:rPr>
                              <w:t xml:space="preserve">Review of last </w:t>
                            </w:r>
                            <w:proofErr w:type="gramStart"/>
                            <w:r>
                              <w:rPr>
                                <w:b/>
                                <w:color w:val="FFFFFF"/>
                                <w:sz w:val="36"/>
                              </w:rPr>
                              <w:t>year’s</w:t>
                            </w:r>
                            <w:proofErr w:type="gramEnd"/>
                            <w:r>
                              <w:rPr>
                                <w:b/>
                                <w:color w:val="FFFFFF"/>
                                <w:sz w:val="36"/>
                              </w:rPr>
                              <w:t xml:space="preserve"> </w:t>
                            </w:r>
                            <w:r w:rsidR="00A240AF">
                              <w:rPr>
                                <w:b/>
                                <w:color w:val="FFFFFF"/>
                                <w:sz w:val="36"/>
                              </w:rPr>
                              <w:t>spend and key achievements (2024/2025</w:t>
                            </w:r>
                            <w:r>
                              <w:rPr>
                                <w:b/>
                                <w:color w:val="FFFFFF"/>
                                <w:sz w:val="36"/>
                              </w:rPr>
                              <w:t>)</w:t>
                            </w:r>
                          </w:p>
                        </w:txbxContent>
                      </wps:txbx>
                      <wps:bodyPr spcFirstLastPara="1" wrap="square" lIns="0" tIns="0" rIns="0" bIns="0" anchor="t" anchorCtr="0">
                        <a:noAutofit/>
                      </wps:bodyPr>
                    </wps:wsp>
                  </a:graphicData>
                </a:graphic>
              </wp:anchor>
            </w:drawing>
          </mc:Choice>
          <mc:Fallback>
            <w:pict>
              <v:rect id="Rectangle 1597181843" o:spid="_x0000_s1027" style="position:absolute;margin-left:5pt;margin-top:8pt;width:773.3pt;height:28pt;z-index:25166131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" fillcolor="#ed2124" stroked="f">
                <v:textbox inset="0,0,0,0">
                  <w:txbxContent>
                    <w:p w:rsidR="001F1DE3" w:rsidRDefault="00D4237D">
                      <w:pPr>
                        <w:spacing w:before="22"/>
                        <w:ind w:left="61" w:firstLine="61"/>
                        <w:textDirection w:val="btLr"/>
                      </w:pPr>
                      <w:r>
                        <w:rPr>
                          <w:b/>
                          <w:color w:val="FFFFFF"/>
                          <w:sz w:val="36"/>
                        </w:rPr>
                        <w:t xml:space="preserve">Review of last </w:t>
                      </w:r>
                      <w:proofErr w:type="gramStart"/>
                      <w:r>
                        <w:rPr>
                          <w:b/>
                          <w:color w:val="FFFFFF"/>
                          <w:sz w:val="36"/>
                        </w:rPr>
                        <w:t>year’s</w:t>
                      </w:r>
                      <w:proofErr w:type="gramEnd"/>
                      <w:r>
                        <w:rPr>
                          <w:b/>
                          <w:color w:val="FFFFFF"/>
                          <w:sz w:val="36"/>
                        </w:rPr>
                        <w:t xml:space="preserve"> </w:t>
                      </w:r>
                      <w:r w:rsidR="00A240AF">
                        <w:rPr>
                          <w:b/>
                          <w:color w:val="FFFFFF"/>
                          <w:sz w:val="36"/>
                        </w:rPr>
                        <w:t>spend and key achievements (2024/2025</w:t>
                      </w:r>
                      <w:r>
                        <w:rPr>
                          <w:b/>
                          <w:color w:val="FFFFFF"/>
                          <w:sz w:val="36"/>
                        </w:rPr>
                        <w:t>)</w:t>
                      </w:r>
                    </w:p>
                  </w:txbxContent>
                </v:textbox>
                <w10:wrap type="topAndBottom"/>
              </v:rect>
            </w:pict>
          </mc:Fallback>
        </mc:AlternateContent>
      </w:r>
    </w:p>
    <w:p w:rsidR="001F1DE3" w:rsidRDefault="001F1DE3">
      <w:pPr>
        <w:pBdr>
          <w:top w:val="nil"/>
          <w:left w:val="nil"/>
          <w:bottom w:val="nil"/>
          <w:right w:val="nil"/>
          <w:between w:val="nil"/>
        </w:pBdr>
        <w:rPr>
          <w:color w:val="000000"/>
          <w:sz w:val="6"/>
          <w:szCs w:val="6"/>
        </w:rPr>
      </w:pPr>
    </w:p>
    <w:p w:rsidR="001F1DE3" w:rsidRDefault="001F1DE3">
      <w:pPr>
        <w:pBdr>
          <w:top w:val="nil"/>
          <w:left w:val="nil"/>
          <w:bottom w:val="nil"/>
          <w:right w:val="nil"/>
          <w:between w:val="nil"/>
        </w:pBdr>
        <w:spacing w:before="4"/>
        <w:rPr>
          <w:rFonts w:ascii="SassoonPrimaryInfant" w:eastAsia="SassoonPrimaryInfant" w:hAnsi="SassoonPrimaryInfant" w:cs="SassoonPrimaryInfant"/>
          <w:color w:val="000000"/>
          <w:sz w:val="24"/>
          <w:szCs w:val="24"/>
        </w:rPr>
      </w:pPr>
    </w:p>
    <w:tbl>
      <w:tblPr>
        <w:tblStyle w:val="a"/>
        <w:tblW w:w="15367" w:type="dxa"/>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4752"/>
        <w:gridCol w:w="5847"/>
        <w:gridCol w:w="4768"/>
      </w:tblGrid>
      <w:tr w:rsidR="001F1DE3" w:rsidTr="00573DB3">
        <w:trPr>
          <w:trHeight w:val="499"/>
        </w:trPr>
        <w:tc>
          <w:tcPr>
            <w:tcW w:w="4752" w:type="dxa"/>
          </w:tcPr>
          <w:p w:rsidR="001F1DE3" w:rsidRDefault="00D4237D">
            <w:pPr>
              <w:pBdr>
                <w:top w:val="nil"/>
                <w:left w:val="nil"/>
                <w:bottom w:val="nil"/>
                <w:right w:val="nil"/>
                <w:between w:val="nil"/>
              </w:pBdr>
              <w:spacing w:before="13"/>
              <w:ind w:left="80"/>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231F20"/>
                <w:sz w:val="24"/>
                <w:szCs w:val="24"/>
              </w:rPr>
              <w:t>Activity/Action</w:t>
            </w:r>
          </w:p>
        </w:tc>
        <w:tc>
          <w:tcPr>
            <w:tcW w:w="5847" w:type="dxa"/>
          </w:tcPr>
          <w:p w:rsidR="001F1DE3" w:rsidRDefault="00D4237D">
            <w:pPr>
              <w:pBdr>
                <w:top w:val="nil"/>
                <w:left w:val="nil"/>
                <w:bottom w:val="nil"/>
                <w:right w:val="nil"/>
                <w:between w:val="nil"/>
              </w:pBdr>
              <w:spacing w:before="13"/>
              <w:ind w:left="79"/>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231F20"/>
                <w:sz w:val="24"/>
                <w:szCs w:val="24"/>
              </w:rPr>
              <w:t>Impact</w:t>
            </w:r>
          </w:p>
        </w:tc>
        <w:tc>
          <w:tcPr>
            <w:tcW w:w="4768" w:type="dxa"/>
          </w:tcPr>
          <w:p w:rsidR="001F1DE3" w:rsidRDefault="00D4237D">
            <w:pPr>
              <w:pBdr>
                <w:top w:val="nil"/>
                <w:left w:val="nil"/>
                <w:bottom w:val="nil"/>
                <w:right w:val="nil"/>
                <w:between w:val="nil"/>
              </w:pBdr>
              <w:spacing w:before="13"/>
              <w:ind w:left="80"/>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231F20"/>
                <w:sz w:val="24"/>
                <w:szCs w:val="24"/>
              </w:rPr>
              <w:t>Comments</w:t>
            </w:r>
          </w:p>
        </w:tc>
      </w:tr>
      <w:tr w:rsidR="001F1DE3" w:rsidTr="00573DB3">
        <w:trPr>
          <w:trHeight w:val="2738"/>
        </w:trPr>
        <w:tc>
          <w:tcPr>
            <w:tcW w:w="4752" w:type="dxa"/>
          </w:tcPr>
          <w:p w:rsidR="001F1DE3" w:rsidRPr="00834E47" w:rsidRDefault="00CB3B42">
            <w:pPr>
              <w:pBdr>
                <w:top w:val="nil"/>
                <w:left w:val="nil"/>
                <w:bottom w:val="nil"/>
                <w:right w:val="nil"/>
                <w:between w:val="nil"/>
              </w:pBdr>
              <w:spacing w:before="13"/>
              <w:ind w:left="80"/>
              <w:rPr>
                <w:rFonts w:ascii="SassoonPrimaryInfant" w:eastAsia="SassoonPrimaryInfant" w:hAnsi="SassoonPrimaryInfant" w:cs="SassoonPrimaryInfant"/>
                <w:color w:val="000000"/>
                <w:sz w:val="24"/>
                <w:szCs w:val="24"/>
              </w:rPr>
            </w:pPr>
            <w:r w:rsidRPr="00834E47">
              <w:rPr>
                <w:rFonts w:ascii="SassoonPrimaryInfant" w:hAnsi="SassoonPrimaryInfant"/>
                <w:sz w:val="24"/>
              </w:rPr>
              <w:t>Promote daily physical activity by providing playground equipment, active play opportunities, Fun Fit sessions for SEND and TIS pupils, and developing Sports Leaders to encourage active playtimes.</w:t>
            </w:r>
          </w:p>
        </w:tc>
        <w:tc>
          <w:tcPr>
            <w:tcW w:w="5847" w:type="dxa"/>
          </w:tcPr>
          <w:p w:rsidR="001F1DE3" w:rsidRPr="00834E47" w:rsidRDefault="00CB3B42">
            <w:pPr>
              <w:pBdr>
                <w:top w:val="nil"/>
                <w:left w:val="nil"/>
                <w:bottom w:val="nil"/>
                <w:right w:val="nil"/>
                <w:between w:val="nil"/>
              </w:pBdr>
              <w:spacing w:before="13"/>
              <w:rPr>
                <w:rFonts w:ascii="SassoonPrimaryInfant" w:eastAsia="SassoonPrimaryInfant" w:hAnsi="SassoonPrimaryInfant" w:cs="SassoonPrimaryInfant"/>
                <w:color w:val="000000"/>
                <w:sz w:val="24"/>
                <w:szCs w:val="24"/>
              </w:rPr>
            </w:pPr>
            <w:r w:rsidRPr="00834E47">
              <w:rPr>
                <w:rFonts w:ascii="SassoonPrimaryInfant" w:hAnsi="SassoonPrimaryInfant"/>
                <w:sz w:val="24"/>
              </w:rPr>
              <w:t xml:space="preserve">Pupils have increased their participation in daily physical activity through structured playground activities, improved equipment and inclusive intervention sessions. Sports Leaders have successfully encouraged active play, teamwork and positive </w:t>
            </w:r>
            <w:proofErr w:type="spellStart"/>
            <w:r w:rsidRPr="00834E47">
              <w:rPr>
                <w:rFonts w:ascii="SassoonPrimaryInfant" w:hAnsi="SassoonPrimaryInfant"/>
                <w:sz w:val="24"/>
              </w:rPr>
              <w:t>behaviour</w:t>
            </w:r>
            <w:proofErr w:type="spellEnd"/>
            <w:r w:rsidRPr="00834E47">
              <w:rPr>
                <w:rFonts w:ascii="SassoonPrimaryInfant" w:hAnsi="SassoonPrimaryInfant"/>
                <w:sz w:val="24"/>
              </w:rPr>
              <w:t xml:space="preserve"> during lunchtimes, while staff have developed greater confidence in leading physical activity.</w:t>
            </w:r>
          </w:p>
        </w:tc>
        <w:tc>
          <w:tcPr>
            <w:tcW w:w="4768" w:type="dxa"/>
          </w:tcPr>
          <w:p w:rsidR="001F1DE3" w:rsidRPr="00834E47" w:rsidRDefault="00CB3B42">
            <w:pPr>
              <w:pBdr>
                <w:top w:val="nil"/>
                <w:left w:val="nil"/>
                <w:bottom w:val="nil"/>
                <w:right w:val="nil"/>
                <w:between w:val="nil"/>
              </w:pBdr>
              <w:spacing w:before="13"/>
              <w:rPr>
                <w:rFonts w:ascii="SassoonPrimaryInfant" w:eastAsia="SassoonPrimaryInfant" w:hAnsi="SassoonPrimaryInfant" w:cs="SassoonPrimaryInfant"/>
                <w:sz w:val="24"/>
                <w:szCs w:val="24"/>
              </w:rPr>
            </w:pPr>
            <w:r w:rsidRPr="00834E47">
              <w:rPr>
                <w:rFonts w:ascii="SassoonPrimaryInfant" w:hAnsi="SassoonPrimaryInfant"/>
                <w:sz w:val="24"/>
              </w:rPr>
              <w:t xml:space="preserve">Investment in playground equipment has created more opportunities for active play throughout the school day. Staff CPD has supported the delivery of inclusive Fun Fit sessions, ensuring SEND and TIS pupils are fully engaged. Sports Leaders continue to promote physical activity and positive </w:t>
            </w:r>
            <w:proofErr w:type="spellStart"/>
            <w:r w:rsidRPr="00834E47">
              <w:rPr>
                <w:rFonts w:ascii="SassoonPrimaryInfant" w:hAnsi="SassoonPrimaryInfant"/>
                <w:sz w:val="24"/>
              </w:rPr>
              <w:t>behaviour</w:t>
            </w:r>
            <w:proofErr w:type="spellEnd"/>
            <w:r w:rsidRPr="00834E47">
              <w:rPr>
                <w:rFonts w:ascii="SassoonPrimaryInfant" w:hAnsi="SassoonPrimaryInfant"/>
                <w:sz w:val="24"/>
              </w:rPr>
              <w:t>, embedding an active culture across the school.</w:t>
            </w:r>
          </w:p>
        </w:tc>
      </w:tr>
      <w:tr w:rsidR="001F1DE3" w:rsidTr="00573DB3">
        <w:trPr>
          <w:trHeight w:val="395"/>
        </w:trPr>
        <w:tc>
          <w:tcPr>
            <w:tcW w:w="4752" w:type="dxa"/>
          </w:tcPr>
          <w:p w:rsidR="001F1DE3" w:rsidRPr="00834E47" w:rsidRDefault="00CB3B42">
            <w:pPr>
              <w:pBdr>
                <w:top w:val="nil"/>
                <w:left w:val="nil"/>
                <w:bottom w:val="nil"/>
                <w:right w:val="nil"/>
                <w:between w:val="nil"/>
              </w:pBdr>
              <w:spacing w:before="13"/>
              <w:ind w:left="80"/>
              <w:rPr>
                <w:rFonts w:ascii="SassoonPrimaryInfant" w:eastAsia="SassoonPrimaryInfant" w:hAnsi="SassoonPrimaryInfant" w:cs="SassoonPrimaryInfant"/>
                <w:color w:val="000000"/>
                <w:sz w:val="24"/>
                <w:szCs w:val="24"/>
              </w:rPr>
            </w:pPr>
            <w:r w:rsidRPr="00834E47">
              <w:rPr>
                <w:rFonts w:ascii="SassoonPrimaryInfant" w:hAnsi="SassoonPrimaryInfant"/>
                <w:sz w:val="24"/>
              </w:rPr>
              <w:t>Implement and embed a progressive PE curriculum, including swimming CPD, specialist curriculum resources and staff training to improve teaching across the school.</w:t>
            </w:r>
          </w:p>
        </w:tc>
        <w:tc>
          <w:tcPr>
            <w:tcW w:w="5847" w:type="dxa"/>
          </w:tcPr>
          <w:p w:rsidR="00CB3B42" w:rsidRPr="00834E47" w:rsidRDefault="00CB3B42" w:rsidP="00CB3B42">
            <w:pPr>
              <w:pBdr>
                <w:top w:val="nil"/>
                <w:left w:val="nil"/>
                <w:bottom w:val="nil"/>
                <w:right w:val="nil"/>
                <w:between w:val="nil"/>
              </w:pBdr>
              <w:spacing w:before="13"/>
              <w:rPr>
                <w:rFonts w:ascii="SassoonPrimaryInfant" w:eastAsia="SassoonPrimaryInfant" w:hAnsi="SassoonPrimaryInfant" w:cs="SassoonPrimaryInfant"/>
                <w:sz w:val="24"/>
                <w:szCs w:val="24"/>
              </w:rPr>
            </w:pPr>
            <w:r w:rsidRPr="00834E47">
              <w:rPr>
                <w:rFonts w:ascii="SassoonPrimaryInfant" w:hAnsi="SassoonPrimaryInfant"/>
                <w:sz w:val="24"/>
              </w:rPr>
              <w:t>Staff confidence, subject knowledge and consistency in delivering high-quality PE have improved. Pupils have benefited from a progressive curriculum, resulting in improved skill development, increased confidence and higher levels of engagement in PE. Swimming provision has enhanced pupils' water confidence and safety awareness.</w:t>
            </w:r>
          </w:p>
          <w:p w:rsidR="001F1DE3" w:rsidRPr="00834E47" w:rsidRDefault="001F1DE3" w:rsidP="00CB3B42">
            <w:pPr>
              <w:ind w:firstLine="720"/>
              <w:rPr>
                <w:rFonts w:ascii="SassoonPrimaryInfant" w:eastAsia="SassoonPrimaryInfant" w:hAnsi="SassoonPrimaryInfant" w:cs="SassoonPrimaryInfant"/>
                <w:sz w:val="24"/>
                <w:szCs w:val="24"/>
              </w:rPr>
            </w:pPr>
          </w:p>
        </w:tc>
        <w:tc>
          <w:tcPr>
            <w:tcW w:w="4768" w:type="dxa"/>
          </w:tcPr>
          <w:p w:rsidR="00CB3B42" w:rsidRPr="00834E47" w:rsidRDefault="00CB3B42">
            <w:pPr>
              <w:pBdr>
                <w:top w:val="nil"/>
                <w:left w:val="nil"/>
                <w:bottom w:val="nil"/>
                <w:right w:val="nil"/>
                <w:between w:val="nil"/>
              </w:pBdr>
              <w:spacing w:before="13"/>
              <w:ind w:left="80"/>
              <w:rPr>
                <w:rFonts w:ascii="SassoonPrimaryInfant" w:eastAsia="SassoonPrimaryInfant" w:hAnsi="SassoonPrimaryInfant" w:cs="SassoonPrimaryInfant"/>
                <w:color w:val="000000"/>
                <w:sz w:val="24"/>
                <w:szCs w:val="24"/>
              </w:rPr>
            </w:pPr>
            <w:r w:rsidRPr="00834E47">
              <w:rPr>
                <w:rFonts w:ascii="SassoonPrimaryInfant" w:hAnsi="SassoonPrimaryInfant"/>
                <w:sz w:val="24"/>
              </w:rPr>
              <w:t>Teachers have accessed high-quality CPD and implemented a consistent scheme of work across the school. Reduced reliance on external coaches has strengthened staff expertise and ensured sustainable improvements to PE provision. Curriculum resources will continue to support high-quality teaching in future ye</w:t>
            </w:r>
            <w:r w:rsidRPr="00834E47">
              <w:rPr>
                <w:rFonts w:ascii="SassoonPrimaryInfant" w:hAnsi="SassoonPrimaryInfant"/>
                <w:sz w:val="24"/>
              </w:rPr>
              <w:t>ars.</w:t>
            </w:r>
          </w:p>
          <w:p w:rsidR="00CB3B42" w:rsidRPr="00834E47" w:rsidRDefault="00CB3B42" w:rsidP="00CB3B42">
            <w:pPr>
              <w:rPr>
                <w:rFonts w:ascii="SassoonPrimaryInfant" w:eastAsia="SassoonPrimaryInfant" w:hAnsi="SassoonPrimaryInfant" w:cs="SassoonPrimaryInfant"/>
                <w:sz w:val="24"/>
                <w:szCs w:val="24"/>
              </w:rPr>
            </w:pPr>
          </w:p>
          <w:p w:rsidR="001F1DE3" w:rsidRPr="00834E47" w:rsidRDefault="001F1DE3" w:rsidP="00CB3B42">
            <w:pPr>
              <w:jc w:val="center"/>
              <w:rPr>
                <w:rFonts w:ascii="SassoonPrimaryInfant" w:eastAsia="SassoonPrimaryInfant" w:hAnsi="SassoonPrimaryInfant" w:cs="SassoonPrimaryInfant"/>
                <w:sz w:val="24"/>
                <w:szCs w:val="24"/>
              </w:rPr>
            </w:pPr>
          </w:p>
        </w:tc>
      </w:tr>
      <w:tr w:rsidR="00573DB3" w:rsidTr="00573DB3">
        <w:trPr>
          <w:trHeight w:val="395"/>
        </w:trPr>
        <w:tc>
          <w:tcPr>
            <w:tcW w:w="4752" w:type="dxa"/>
          </w:tcPr>
          <w:p w:rsidR="00573DB3" w:rsidRPr="00834E47" w:rsidRDefault="00573DB3">
            <w:pPr>
              <w:pBdr>
                <w:top w:val="nil"/>
                <w:left w:val="nil"/>
                <w:bottom w:val="nil"/>
                <w:right w:val="nil"/>
                <w:between w:val="nil"/>
              </w:pBdr>
              <w:spacing w:before="13"/>
              <w:ind w:left="80"/>
              <w:rPr>
                <w:rFonts w:ascii="SassoonPrimaryInfant" w:hAnsi="SassoonPrimaryInfant"/>
                <w:sz w:val="24"/>
              </w:rPr>
            </w:pPr>
            <w:r w:rsidRPr="00834E47">
              <w:rPr>
                <w:rFonts w:ascii="SassoonPrimaryInfant" w:hAnsi="SassoonPrimaryInfant"/>
                <w:sz w:val="24"/>
              </w:rPr>
              <w:lastRenderedPageBreak/>
              <w:t>Provide opportunities for pupils to participate in inter-school competitions and festivals through the Roseland Cluster and local sporting partnerships.</w:t>
            </w:r>
          </w:p>
        </w:tc>
        <w:tc>
          <w:tcPr>
            <w:tcW w:w="5847" w:type="dxa"/>
          </w:tcPr>
          <w:p w:rsidR="00573DB3" w:rsidRPr="00834E47" w:rsidRDefault="00573DB3" w:rsidP="00CB3B42">
            <w:pPr>
              <w:pBdr>
                <w:top w:val="nil"/>
                <w:left w:val="nil"/>
                <w:bottom w:val="nil"/>
                <w:right w:val="nil"/>
                <w:between w:val="nil"/>
              </w:pBdr>
              <w:spacing w:before="13"/>
              <w:rPr>
                <w:rFonts w:ascii="SassoonPrimaryInfant" w:hAnsi="SassoonPrimaryInfant"/>
                <w:sz w:val="24"/>
              </w:rPr>
            </w:pPr>
            <w:r w:rsidRPr="00834E47">
              <w:rPr>
                <w:rFonts w:ascii="SassoonPrimaryInfant" w:hAnsi="SassoonPrimaryInfant"/>
                <w:sz w:val="24"/>
              </w:rPr>
              <w:t>Participation in competitive sport has increased, providing pupils with opportunities to develop resilience, teamwork, leadership and sportsmanship. A greater number of pupils have represented the school through inclusive selection opportunities.</w:t>
            </w:r>
          </w:p>
        </w:tc>
        <w:tc>
          <w:tcPr>
            <w:tcW w:w="4768" w:type="dxa"/>
          </w:tcPr>
          <w:p w:rsidR="00573DB3" w:rsidRPr="00834E47" w:rsidRDefault="00573DB3">
            <w:pPr>
              <w:pBdr>
                <w:top w:val="nil"/>
                <w:left w:val="nil"/>
                <w:bottom w:val="nil"/>
                <w:right w:val="nil"/>
                <w:between w:val="nil"/>
              </w:pBdr>
              <w:spacing w:before="13"/>
              <w:ind w:left="80"/>
              <w:rPr>
                <w:rFonts w:ascii="SassoonPrimaryInfant" w:hAnsi="SassoonPrimaryInfant"/>
                <w:sz w:val="24"/>
              </w:rPr>
            </w:pPr>
            <w:r w:rsidRPr="00834E47">
              <w:rPr>
                <w:rFonts w:ascii="SassoonPrimaryInfant" w:hAnsi="SassoonPrimaryInfant"/>
                <w:sz w:val="24"/>
              </w:rPr>
              <w:t>Strong partnerships with the Roseland Cluster and local schools have enabled regular participation in competitions despite geographical challenges. Investment in transport, minibus training and staffing has ensured pupils continue to access a wide range of sporting events.</w:t>
            </w:r>
          </w:p>
          <w:p w:rsidR="00573DB3" w:rsidRPr="00834E47" w:rsidRDefault="00573DB3" w:rsidP="00573DB3">
            <w:pPr>
              <w:rPr>
                <w:rFonts w:ascii="SassoonPrimaryInfant" w:hAnsi="SassoonPrimaryInfant"/>
                <w:sz w:val="24"/>
              </w:rPr>
            </w:pPr>
          </w:p>
        </w:tc>
      </w:tr>
      <w:tr w:rsidR="001F1DE3" w:rsidTr="00573DB3">
        <w:trPr>
          <w:trHeight w:val="2536"/>
        </w:trPr>
        <w:tc>
          <w:tcPr>
            <w:tcW w:w="4752" w:type="dxa"/>
          </w:tcPr>
          <w:p w:rsidR="001F1DE3" w:rsidRPr="00834E47" w:rsidRDefault="00573DB3">
            <w:pPr>
              <w:pBdr>
                <w:top w:val="nil"/>
                <w:left w:val="nil"/>
                <w:bottom w:val="nil"/>
                <w:right w:val="nil"/>
                <w:between w:val="nil"/>
              </w:pBdr>
              <w:spacing w:before="13"/>
              <w:ind w:left="80"/>
              <w:rPr>
                <w:rFonts w:ascii="SassoonPrimaryInfant" w:eastAsia="SassoonPrimaryInfant" w:hAnsi="SassoonPrimaryInfant" w:cs="SassoonPrimaryInfant"/>
                <w:color w:val="000000"/>
                <w:sz w:val="24"/>
                <w:szCs w:val="24"/>
              </w:rPr>
            </w:pPr>
            <w:r w:rsidRPr="00834E47">
              <w:rPr>
                <w:rFonts w:ascii="SassoonPrimaryInfant" w:hAnsi="SassoonPrimaryInfant"/>
                <w:sz w:val="24"/>
              </w:rPr>
              <w:t xml:space="preserve">Broaden pupils' sporting experiences through activities including Camp Week, sailing, surfing, </w:t>
            </w:r>
            <w:proofErr w:type="spellStart"/>
            <w:r w:rsidRPr="00834E47">
              <w:rPr>
                <w:rFonts w:ascii="SassoonPrimaryInfant" w:hAnsi="SassoonPrimaryInfant"/>
                <w:sz w:val="24"/>
              </w:rPr>
              <w:t>Bikeability</w:t>
            </w:r>
            <w:proofErr w:type="spellEnd"/>
            <w:r w:rsidRPr="00834E47">
              <w:rPr>
                <w:rFonts w:ascii="SassoonPrimaryInfant" w:hAnsi="SassoonPrimaryInfant"/>
                <w:sz w:val="24"/>
              </w:rPr>
              <w:t>, extracurricular clubs and links with local sports clubs.</w:t>
            </w:r>
          </w:p>
        </w:tc>
        <w:tc>
          <w:tcPr>
            <w:tcW w:w="5847" w:type="dxa"/>
          </w:tcPr>
          <w:p w:rsidR="001F1DE3" w:rsidRPr="00834E47" w:rsidRDefault="00573DB3">
            <w:pPr>
              <w:pBdr>
                <w:top w:val="nil"/>
                <w:left w:val="nil"/>
                <w:bottom w:val="nil"/>
                <w:right w:val="nil"/>
                <w:between w:val="nil"/>
              </w:pBdr>
              <w:spacing w:before="13"/>
              <w:rPr>
                <w:rFonts w:ascii="SassoonPrimaryInfant" w:eastAsia="SassoonPrimaryInfant" w:hAnsi="SassoonPrimaryInfant" w:cs="SassoonPrimaryInfant"/>
                <w:color w:val="000000"/>
                <w:sz w:val="24"/>
                <w:szCs w:val="24"/>
              </w:rPr>
            </w:pPr>
            <w:r w:rsidRPr="00834E47">
              <w:rPr>
                <w:rFonts w:ascii="SassoonPrimaryInfant" w:hAnsi="SassoonPrimaryInfant"/>
                <w:sz w:val="24"/>
              </w:rPr>
              <w:t>Pupils have accessed a wider range of sports and outdoor activities, increasing confidence, enjoyment and participation in physical activity. Many pupils have experienced activities they would not otherwise have had the opportunity to try, encouraging lifelong engagement in healthy lifestyles.</w:t>
            </w:r>
          </w:p>
        </w:tc>
        <w:tc>
          <w:tcPr>
            <w:tcW w:w="4768" w:type="dxa"/>
          </w:tcPr>
          <w:p w:rsidR="00573DB3" w:rsidRPr="00834E47" w:rsidRDefault="00573DB3">
            <w:pPr>
              <w:pBdr>
                <w:top w:val="nil"/>
                <w:left w:val="nil"/>
                <w:bottom w:val="nil"/>
                <w:right w:val="nil"/>
                <w:between w:val="nil"/>
              </w:pBdr>
              <w:spacing w:before="13"/>
              <w:ind w:left="80"/>
              <w:rPr>
                <w:rFonts w:ascii="SassoonPrimaryInfant" w:eastAsia="SassoonPrimaryInfant" w:hAnsi="SassoonPrimaryInfant" w:cs="SassoonPrimaryInfant"/>
                <w:color w:val="000000"/>
                <w:sz w:val="24"/>
                <w:szCs w:val="24"/>
              </w:rPr>
            </w:pPr>
            <w:r w:rsidRPr="00834E47">
              <w:rPr>
                <w:rFonts w:ascii="SassoonPrimaryInfant" w:hAnsi="SassoonPrimaryInfant"/>
                <w:sz w:val="24"/>
              </w:rPr>
              <w:t>Specialist coaches have worked alongside staff to build confidence and expertise while providing high-quality experiences for pupils. Stronger links with local sports clubs have supported continued participation beyond school and promoted lifelong physical activity.</w:t>
            </w:r>
          </w:p>
          <w:p w:rsidR="00573DB3" w:rsidRPr="00834E47" w:rsidRDefault="00573DB3" w:rsidP="00573DB3">
            <w:pPr>
              <w:rPr>
                <w:rFonts w:ascii="SassoonPrimaryInfant" w:eastAsia="SassoonPrimaryInfant" w:hAnsi="SassoonPrimaryInfant" w:cs="SassoonPrimaryInfant"/>
                <w:sz w:val="24"/>
                <w:szCs w:val="24"/>
              </w:rPr>
            </w:pPr>
          </w:p>
          <w:p w:rsidR="001F1DE3" w:rsidRPr="00834E47" w:rsidRDefault="00573DB3" w:rsidP="00573DB3">
            <w:pPr>
              <w:tabs>
                <w:tab w:val="left" w:pos="1515"/>
              </w:tabs>
              <w:rPr>
                <w:rFonts w:ascii="SassoonPrimaryInfant" w:eastAsia="SassoonPrimaryInfant" w:hAnsi="SassoonPrimaryInfant" w:cs="SassoonPrimaryInfant"/>
                <w:sz w:val="24"/>
                <w:szCs w:val="24"/>
              </w:rPr>
            </w:pPr>
            <w:r w:rsidRPr="00834E47">
              <w:rPr>
                <w:rFonts w:ascii="SassoonPrimaryInfant" w:eastAsia="SassoonPrimaryInfant" w:hAnsi="SassoonPrimaryInfant" w:cs="SassoonPrimaryInfant"/>
                <w:sz w:val="24"/>
                <w:szCs w:val="24"/>
              </w:rPr>
              <w:tab/>
            </w:r>
          </w:p>
        </w:tc>
      </w:tr>
    </w:tbl>
    <w:p w:rsidR="001F1DE3" w:rsidRDefault="001F1DE3">
      <w:pPr>
        <w:rPr>
          <w:rFonts w:ascii="SassoonPrimaryInfant" w:eastAsia="SassoonPrimaryInfant" w:hAnsi="SassoonPrimaryInfant" w:cs="SassoonPrimaryInfant"/>
          <w:sz w:val="24"/>
          <w:szCs w:val="24"/>
        </w:rPr>
        <w:sectPr w:rsidR="001F1DE3">
          <w:footerReference w:type="default" r:id="rId11"/>
          <w:pgSz w:w="16840" w:h="11910" w:orient="landscape"/>
          <w:pgMar w:top="640" w:right="580" w:bottom="640" w:left="540" w:header="0" w:footer="440" w:gutter="0"/>
          <w:cols w:space="720"/>
        </w:sectPr>
      </w:pPr>
    </w:p>
    <w:p w:rsidR="001F1DE3" w:rsidRDefault="00D4237D">
      <w:pPr>
        <w:pBdr>
          <w:top w:val="nil"/>
          <w:left w:val="nil"/>
          <w:bottom w:val="nil"/>
          <w:right w:val="nil"/>
          <w:between w:val="nil"/>
        </w:pBdr>
        <w:ind w:left="123"/>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noProof/>
          <w:color w:val="000000"/>
          <w:sz w:val="24"/>
          <w:szCs w:val="24"/>
          <w:lang w:val="en-GB"/>
        </w:rPr>
        <w:lastRenderedPageBreak/>
        <mc:AlternateContent>
          <mc:Choice Requires="wps">
            <w:drawing>
              <wp:inline distT="0" distB="0" distL="0" distR="0">
                <wp:extent cx="9820910" cy="355600"/>
                <wp:effectExtent l="0" t="0" r="0" b="0"/>
                <wp:docPr id="1597181840" name="Rectangle 1597181840"/>
                <wp:cNvGraphicFramePr/>
                <a:graphic xmlns:a="http://schemas.openxmlformats.org/drawingml/2006/main">
                  <a:graphicData uri="http://schemas.microsoft.com/office/word/2010/wordprocessingShape">
                    <wps:wsp>
                      <wps:cNvSpPr/>
                      <wps:spPr>
                        <a:xfrm>
                          <a:off x="440308" y="3606963"/>
                          <a:ext cx="9811385" cy="346075"/>
                        </a:xfrm>
                        <a:prstGeom prst="rect">
                          <a:avLst/>
                        </a:prstGeom>
                        <a:solidFill>
                          <a:srgbClr val="ED2124"/>
                        </a:solidFill>
                        <a:ln>
                          <a:noFill/>
                        </a:ln>
                      </wps:spPr>
                      <wps:txbx>
                        <w:txbxContent>
                          <w:p w:rsidR="001F1DE3" w:rsidRDefault="00D4237D">
                            <w:pPr>
                              <w:spacing w:before="22"/>
                              <w:ind w:left="55" w:firstLine="55"/>
                              <w:textDirection w:val="btLr"/>
                            </w:pPr>
                            <w:r>
                              <w:rPr>
                                <w:b/>
                                <w:color w:val="FFFFFF"/>
                                <w:sz w:val="36"/>
                              </w:rPr>
                              <w:t>Key priorities and Planning</w:t>
                            </w:r>
                          </w:p>
                        </w:txbxContent>
                      </wps:txbx>
                      <wps:bodyPr spcFirstLastPara="1" wrap="square" lIns="0" tIns="0" rIns="0" bIns="0" anchor="t" anchorCtr="0">
                        <a:noAutofit/>
                      </wps:bodyPr>
                    </wps:wsp>
                  </a:graphicData>
                </a:graphic>
              </wp:inline>
            </w:drawing>
          </mc:Choice>
          <mc:Fallback>
            <w:pict>
              <v:rect id="Rectangle 1597181840" o:spid="_x0000_s1028" style="width:773.3pt;height: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" fillcolor="#ed2124" stroked="f">
                <v:textbox inset="0,0,0,0">
                  <w:txbxContent>
                    <w:p w:rsidR="001F1DE3" w:rsidRDefault="00D4237D">
                      <w:pPr>
                        <w:spacing w:before="22"/>
                        <w:ind w:left="55" w:firstLine="55"/>
                        <w:textDirection w:val="btLr"/>
                      </w:pPr>
                      <w:r>
                        <w:rPr>
                          <w:b/>
                          <w:color w:val="FFFFFF"/>
                          <w:sz w:val="36"/>
                        </w:rPr>
                        <w:t>Key priorities and Planning</w:t>
                      </w:r>
                    </w:p>
                  </w:txbxContent>
                </v:textbox>
                <w10:anchorlock/>
              </v:rect>
            </w:pict>
          </mc:Fallback>
        </mc:AlternateContent>
      </w:r>
    </w:p>
    <w:p w:rsidR="001F1DE3" w:rsidRDefault="001F1DE3">
      <w:pPr>
        <w:pBdr>
          <w:top w:val="nil"/>
          <w:left w:val="nil"/>
          <w:bottom w:val="nil"/>
          <w:right w:val="nil"/>
          <w:between w:val="nil"/>
        </w:pBdr>
        <w:spacing w:line="331" w:lineRule="auto"/>
        <w:rPr>
          <w:rFonts w:ascii="SassoonPrimaryInfant" w:eastAsia="SassoonPrimaryInfant" w:hAnsi="SassoonPrimaryInfant" w:cs="SassoonPrimaryInfant"/>
          <w:color w:val="000000"/>
          <w:sz w:val="24"/>
          <w:szCs w:val="24"/>
        </w:rPr>
      </w:pPr>
    </w:p>
    <w:tbl>
      <w:tblPr>
        <w:tblStyle w:val="a0"/>
        <w:tblW w:w="1530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6"/>
        <w:gridCol w:w="8363"/>
      </w:tblGrid>
      <w:tr w:rsidR="001F1DE3">
        <w:tc>
          <w:tcPr>
            <w:tcW w:w="6946" w:type="dxa"/>
          </w:tcPr>
          <w:p w:rsidR="001F1DE3" w:rsidRDefault="00D4237D">
            <w:pPr>
              <w:pBdr>
                <w:top w:val="nil"/>
                <w:left w:val="nil"/>
                <w:bottom w:val="nil"/>
                <w:right w:val="nil"/>
                <w:between w:val="nil"/>
              </w:pBdr>
              <w:spacing w:before="4"/>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Total</w:t>
            </w:r>
            <w:r w:rsidR="00A240AF">
              <w:rPr>
                <w:rFonts w:ascii="SassoonPrimaryInfant" w:eastAsia="SassoonPrimaryInfant" w:hAnsi="SassoonPrimaryInfant" w:cs="SassoonPrimaryInfant"/>
                <w:color w:val="000000"/>
                <w:sz w:val="24"/>
                <w:szCs w:val="24"/>
              </w:rPr>
              <w:t xml:space="preserve"> Funding Received Year 2025-2026</w:t>
            </w:r>
          </w:p>
        </w:tc>
        <w:tc>
          <w:tcPr>
            <w:tcW w:w="8363" w:type="dxa"/>
          </w:tcPr>
          <w:p w:rsidR="001F1DE3" w:rsidRDefault="00D4237D">
            <w:pPr>
              <w:pBdr>
                <w:top w:val="nil"/>
                <w:left w:val="nil"/>
                <w:bottom w:val="nil"/>
                <w:right w:val="nil"/>
                <w:between w:val="nil"/>
              </w:pBdr>
              <w:spacing w:before="4"/>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w:t>
            </w:r>
            <w:r w:rsidR="00A240AF">
              <w:rPr>
                <w:rFonts w:ascii="SassoonPrimaryInfant" w:eastAsia="SassoonPrimaryInfant" w:hAnsi="SassoonPrimaryInfant" w:cs="SassoonPrimaryInfant"/>
                <w:sz w:val="24"/>
                <w:szCs w:val="24"/>
              </w:rPr>
              <w:t>16,580</w:t>
            </w:r>
          </w:p>
        </w:tc>
      </w:tr>
    </w:tbl>
    <w:p w:rsidR="001F1DE3" w:rsidRDefault="001F1DE3">
      <w:pPr>
        <w:pBdr>
          <w:top w:val="nil"/>
          <w:left w:val="nil"/>
          <w:bottom w:val="nil"/>
          <w:right w:val="nil"/>
          <w:between w:val="nil"/>
        </w:pBdr>
        <w:spacing w:before="4"/>
        <w:rPr>
          <w:rFonts w:ascii="SassoonPrimaryInfant" w:eastAsia="SassoonPrimaryInfant" w:hAnsi="SassoonPrimaryInfant" w:cs="SassoonPrimaryInfant"/>
          <w:color w:val="000000"/>
          <w:sz w:val="24"/>
          <w:szCs w:val="24"/>
        </w:rPr>
      </w:pPr>
    </w:p>
    <w:tbl>
      <w:tblPr>
        <w:tblStyle w:val="a1"/>
        <w:tblW w:w="15749" w:type="dxa"/>
        <w:tblInd w:w="155"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3096"/>
        <w:gridCol w:w="3338"/>
        <w:gridCol w:w="3324"/>
        <w:gridCol w:w="3544"/>
        <w:gridCol w:w="2447"/>
      </w:tblGrid>
      <w:tr w:rsidR="001F1DE3" w:rsidTr="00CB3B42">
        <w:trPr>
          <w:trHeight w:val="1103"/>
        </w:trPr>
        <w:tc>
          <w:tcPr>
            <w:tcW w:w="3096" w:type="dxa"/>
          </w:tcPr>
          <w:p w:rsidR="001F1DE3" w:rsidRDefault="00D4237D" w:rsidP="00A240AF">
            <w:pPr>
              <w:pBdr>
                <w:top w:val="nil"/>
                <w:left w:val="nil"/>
                <w:bottom w:val="nil"/>
                <w:right w:val="nil"/>
                <w:between w:val="nil"/>
              </w:pBdr>
              <w:spacing w:line="235" w:lineRule="auto"/>
              <w:ind w:left="80" w:right="162"/>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000000"/>
                <w:sz w:val="24"/>
                <w:szCs w:val="24"/>
              </w:rPr>
              <w:t>Action – what are you planning to do</w:t>
            </w:r>
          </w:p>
        </w:tc>
        <w:tc>
          <w:tcPr>
            <w:tcW w:w="3338" w:type="dxa"/>
          </w:tcPr>
          <w:p w:rsidR="001F1DE3" w:rsidRDefault="00D4237D" w:rsidP="00A240AF">
            <w:pPr>
              <w:pBdr>
                <w:top w:val="nil"/>
                <w:left w:val="nil"/>
                <w:bottom w:val="nil"/>
                <w:right w:val="nil"/>
                <w:between w:val="nil"/>
              </w:pBdr>
              <w:spacing w:line="235" w:lineRule="auto"/>
              <w:ind w:left="79" w:right="131"/>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000000"/>
                <w:sz w:val="24"/>
                <w:szCs w:val="24"/>
              </w:rPr>
              <w:t>Who does this action impact?</w:t>
            </w:r>
          </w:p>
        </w:tc>
        <w:tc>
          <w:tcPr>
            <w:tcW w:w="3324" w:type="dxa"/>
          </w:tcPr>
          <w:p w:rsidR="001F1DE3" w:rsidRDefault="00D4237D" w:rsidP="00A240AF">
            <w:pPr>
              <w:pBdr>
                <w:top w:val="nil"/>
                <w:left w:val="nil"/>
                <w:bottom w:val="nil"/>
                <w:right w:val="nil"/>
                <w:between w:val="nil"/>
              </w:pBdr>
              <w:ind w:left="79"/>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000000"/>
                <w:sz w:val="24"/>
                <w:szCs w:val="24"/>
              </w:rPr>
              <w:t>Key indicator to meet</w:t>
            </w:r>
          </w:p>
        </w:tc>
        <w:tc>
          <w:tcPr>
            <w:tcW w:w="3544" w:type="dxa"/>
          </w:tcPr>
          <w:p w:rsidR="001F1DE3" w:rsidRDefault="00D4237D" w:rsidP="00A240AF">
            <w:pPr>
              <w:pBdr>
                <w:top w:val="nil"/>
                <w:left w:val="nil"/>
                <w:bottom w:val="nil"/>
                <w:right w:val="nil"/>
                <w:between w:val="nil"/>
              </w:pBdr>
              <w:spacing w:line="235" w:lineRule="auto"/>
              <w:ind w:left="79"/>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000000"/>
                <w:sz w:val="24"/>
                <w:szCs w:val="24"/>
              </w:rPr>
              <w:t>Impacts and how sustainability will be achieved?</w:t>
            </w:r>
          </w:p>
        </w:tc>
        <w:tc>
          <w:tcPr>
            <w:tcW w:w="2447" w:type="dxa"/>
          </w:tcPr>
          <w:p w:rsidR="001F1DE3" w:rsidRDefault="00D4237D" w:rsidP="00A240AF">
            <w:pPr>
              <w:pBdr>
                <w:top w:val="nil"/>
                <w:left w:val="nil"/>
                <w:bottom w:val="nil"/>
                <w:right w:val="nil"/>
                <w:between w:val="nil"/>
              </w:pBdr>
              <w:spacing w:line="235" w:lineRule="auto"/>
              <w:ind w:left="79" w:right="93"/>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000000"/>
                <w:sz w:val="24"/>
                <w:szCs w:val="24"/>
              </w:rPr>
              <w:t>Cost linked to the action</w:t>
            </w:r>
          </w:p>
        </w:tc>
      </w:tr>
      <w:tr w:rsidR="001F1DE3" w:rsidRPr="00A240AF" w:rsidTr="00CB3B42">
        <w:trPr>
          <w:trHeight w:val="2945"/>
        </w:trPr>
        <w:tc>
          <w:tcPr>
            <w:tcW w:w="3096" w:type="dxa"/>
          </w:tcPr>
          <w:p w:rsidR="00CB3B42" w:rsidRPr="00A240AF" w:rsidRDefault="00CB3B42" w:rsidP="00CB3B42">
            <w:pPr>
              <w:widowControl/>
              <w:rPr>
                <w:rFonts w:ascii="SassoonPrimaryInfant" w:eastAsia="Times New Roman" w:hAnsi="SassoonPrimaryInfant" w:cs="Times New Roman"/>
                <w:i/>
                <w:vanish/>
                <w:sz w:val="24"/>
                <w:szCs w:val="24"/>
                <w:lang w:val="en-GB"/>
              </w:rPr>
            </w:pPr>
            <w:r w:rsidRPr="00A240AF">
              <w:rPr>
                <w:rFonts w:ascii="SassoonPrimaryInfant" w:eastAsia="Times New Roman" w:hAnsi="SassoonPrimaryInfant" w:cs="Times New Roman"/>
                <w:bCs/>
                <w:i/>
                <w:sz w:val="24"/>
                <w:szCs w:val="24"/>
                <w:lang w:val="en-GB"/>
              </w:rPr>
              <w:t>Implement and embed a progressive PE curriculum across all year groups, ensuring clear progression of skills and knowledge. Provide staff training, mentoring and curriculum resources to develop staff confidence and improve the quality of PE teaching.</w:t>
            </w:r>
          </w:p>
          <w:p w:rsidR="00A240AF" w:rsidRPr="00A240AF" w:rsidRDefault="00A240AF" w:rsidP="00CB3B42">
            <w:pPr>
              <w:widowControl/>
              <w:ind w:right="-6"/>
              <w:rPr>
                <w:rFonts w:ascii="SassoonPrimaryInfant" w:eastAsia="Times New Roman" w:hAnsi="SassoonPrimaryInfant" w:cs="Times New Roman"/>
                <w:i/>
                <w:vanish/>
                <w:sz w:val="24"/>
                <w:szCs w:val="24"/>
                <w:lang w:val="en-GB"/>
              </w:rPr>
            </w:pPr>
          </w:p>
          <w:p w:rsidR="00A240AF" w:rsidRPr="00A240AF" w:rsidRDefault="00A240AF" w:rsidP="00A240AF">
            <w:pPr>
              <w:widowControl/>
              <w:rPr>
                <w:rFonts w:ascii="SassoonPrimaryInfant" w:eastAsia="Times New Roman" w:hAnsi="SassoonPrimaryInfant" w:cs="Times New Roman"/>
                <w:i/>
                <w:vanish/>
                <w:sz w:val="24"/>
                <w:szCs w:val="24"/>
                <w:lang w:val="en-GB"/>
              </w:rPr>
            </w:pPr>
          </w:p>
          <w:p w:rsidR="001F1DE3" w:rsidRPr="00A240AF" w:rsidRDefault="001F1DE3" w:rsidP="00A240AF">
            <w:pPr>
              <w:pBdr>
                <w:top w:val="nil"/>
                <w:left w:val="nil"/>
                <w:bottom w:val="nil"/>
                <w:right w:val="nil"/>
                <w:between w:val="nil"/>
              </w:pBdr>
              <w:spacing w:line="235" w:lineRule="auto"/>
              <w:ind w:right="162"/>
              <w:rPr>
                <w:rFonts w:ascii="SassoonPrimaryInfant" w:eastAsia="SassoonPrimaryInfant" w:hAnsi="SassoonPrimaryInfant" w:cs="SassoonPrimaryInfant"/>
                <w:i/>
                <w:sz w:val="24"/>
                <w:szCs w:val="24"/>
              </w:rPr>
            </w:pPr>
          </w:p>
        </w:tc>
        <w:tc>
          <w:tcPr>
            <w:tcW w:w="3338" w:type="dxa"/>
          </w:tcPr>
          <w:p w:rsidR="001F1DE3" w:rsidRPr="00A240AF" w:rsidRDefault="00A240AF" w:rsidP="00A240AF">
            <w:pPr>
              <w:pBdr>
                <w:top w:val="nil"/>
                <w:left w:val="nil"/>
                <w:bottom w:val="nil"/>
                <w:right w:val="nil"/>
                <w:between w:val="nil"/>
              </w:pBdr>
              <w:ind w:left="79"/>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All pupils and teaching staff.</w:t>
            </w:r>
          </w:p>
        </w:tc>
        <w:tc>
          <w:tcPr>
            <w:tcW w:w="3324" w:type="dxa"/>
          </w:tcPr>
          <w:p w:rsidR="001F1DE3" w:rsidRPr="00A240AF" w:rsidRDefault="00A240AF" w:rsidP="00A240AF">
            <w:pPr>
              <w:pBdr>
                <w:top w:val="nil"/>
                <w:left w:val="nil"/>
                <w:bottom w:val="nil"/>
                <w:right w:val="nil"/>
                <w:between w:val="nil"/>
              </w:pBdr>
              <w:rPr>
                <w:rFonts w:ascii="SassoonPrimaryInfant" w:eastAsia="SassoonPrimaryInfant" w:hAnsi="SassoonPrimaryInfant" w:cs="SassoonPrimaryInfant"/>
                <w:i/>
                <w:color w:val="000000"/>
                <w:sz w:val="24"/>
                <w:szCs w:val="24"/>
              </w:rPr>
            </w:pPr>
            <w:r w:rsidRPr="00A240AF">
              <w:rPr>
                <w:rStyle w:val="Strong"/>
                <w:rFonts w:ascii="SassoonPrimaryInfant" w:hAnsi="SassoonPrimaryInfant"/>
                <w:b w:val="0"/>
                <w:i/>
                <w:sz w:val="24"/>
                <w:szCs w:val="24"/>
              </w:rPr>
              <w:t>Key Indicator 1:</w:t>
            </w:r>
            <w:r w:rsidRPr="00A240AF">
              <w:rPr>
                <w:rFonts w:ascii="SassoonPrimaryInfant" w:hAnsi="SassoonPrimaryInfant"/>
                <w:i/>
                <w:sz w:val="24"/>
                <w:szCs w:val="24"/>
              </w:rPr>
              <w:t xml:space="preserve"> Increased confidence, knowledge and skills of all staff in teaching PE and sport.</w:t>
            </w:r>
          </w:p>
        </w:tc>
        <w:tc>
          <w:tcPr>
            <w:tcW w:w="3544" w:type="dxa"/>
          </w:tcPr>
          <w:p w:rsidR="001F1DE3" w:rsidRPr="00A240AF" w:rsidRDefault="00A240AF" w:rsidP="00A240AF">
            <w:pPr>
              <w:pBdr>
                <w:top w:val="nil"/>
                <w:left w:val="nil"/>
                <w:bottom w:val="nil"/>
                <w:right w:val="nil"/>
                <w:between w:val="nil"/>
              </w:pBdr>
              <w:spacing w:line="235" w:lineRule="auto"/>
              <w:ind w:left="79"/>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Staff confidence and subject knowledge will continue to improve through targeted CPD, mentoring and high-quality curriculum resources. A progressive curriculum will ensure consistent PE provision and reduce the need for future external support.</w:t>
            </w:r>
          </w:p>
        </w:tc>
        <w:tc>
          <w:tcPr>
            <w:tcW w:w="2447" w:type="dxa"/>
          </w:tcPr>
          <w:p w:rsidR="001F1DE3" w:rsidRDefault="00A240AF" w:rsidP="00A240AF">
            <w:pPr>
              <w:pBdr>
                <w:top w:val="nil"/>
                <w:left w:val="nil"/>
                <w:bottom w:val="nil"/>
                <w:right w:val="nil"/>
                <w:between w:val="nil"/>
              </w:pBdr>
              <w:spacing w:line="235" w:lineRule="auto"/>
              <w:ind w:left="79" w:right="243"/>
              <w:rPr>
                <w:rFonts w:ascii="SassoonPrimaryInfant" w:hAnsi="SassoonPrimaryInfant"/>
                <w:i/>
                <w:sz w:val="24"/>
                <w:szCs w:val="24"/>
              </w:rPr>
            </w:pPr>
            <w:r w:rsidRPr="00A240AF">
              <w:rPr>
                <w:rFonts w:ascii="SassoonPrimaryInfant" w:hAnsi="SassoonPrimaryInfant"/>
                <w:i/>
                <w:sz w:val="24"/>
                <w:szCs w:val="24"/>
              </w:rPr>
              <w:t>£4,600</w:t>
            </w:r>
          </w:p>
          <w:p w:rsidR="00A240AF" w:rsidRPr="00A240AF" w:rsidRDefault="00A240AF" w:rsidP="00A240AF">
            <w:pPr>
              <w:pBdr>
                <w:top w:val="nil"/>
                <w:left w:val="nil"/>
                <w:bottom w:val="nil"/>
                <w:right w:val="nil"/>
                <w:between w:val="nil"/>
              </w:pBdr>
              <w:spacing w:line="235" w:lineRule="auto"/>
              <w:ind w:left="79" w:right="243"/>
              <w:rPr>
                <w:rFonts w:ascii="SassoonPrimaryInfant" w:eastAsia="SassoonPrimaryInfant" w:hAnsi="SassoonPrimaryInfant" w:cs="SassoonPrimaryInfant"/>
                <w:i/>
                <w:color w:val="000000"/>
                <w:sz w:val="24"/>
                <w:szCs w:val="24"/>
              </w:rPr>
            </w:pPr>
          </w:p>
        </w:tc>
      </w:tr>
      <w:tr w:rsidR="00A240AF" w:rsidRPr="00A240AF" w:rsidTr="00CB3B42">
        <w:trPr>
          <w:trHeight w:val="413"/>
        </w:trPr>
        <w:tc>
          <w:tcPr>
            <w:tcW w:w="3096" w:type="dxa"/>
          </w:tcPr>
          <w:p w:rsidR="00A240AF" w:rsidRPr="00A240AF" w:rsidRDefault="00A240AF" w:rsidP="00A240AF">
            <w:pPr>
              <w:pBdr>
                <w:top w:val="nil"/>
                <w:left w:val="nil"/>
                <w:bottom w:val="nil"/>
                <w:right w:val="nil"/>
                <w:between w:val="nil"/>
              </w:pBdr>
              <w:spacing w:before="18" w:line="235" w:lineRule="auto"/>
              <w:ind w:right="162"/>
              <w:rPr>
                <w:rFonts w:ascii="SassoonPrimaryInfant" w:eastAsia="SassoonPrimaryInfant" w:hAnsi="SassoonPrimaryInfant" w:cs="SassoonPrimaryInfant"/>
                <w:i/>
                <w:color w:val="000000"/>
                <w:sz w:val="24"/>
                <w:szCs w:val="24"/>
              </w:rPr>
            </w:pPr>
            <w:r w:rsidRPr="00A240AF">
              <w:rPr>
                <w:rFonts w:ascii="SassoonPrimaryInfant" w:eastAsia="Times New Roman" w:hAnsi="SassoonPrimaryInfant" w:cs="Times New Roman"/>
                <w:bCs/>
                <w:i/>
                <w:sz w:val="24"/>
                <w:szCs w:val="24"/>
                <w:lang w:val="en-GB"/>
              </w:rPr>
              <w:t>Provide opportunities for all pupils to participate in inter-school festivals and competitions through the Roseland Cluster and School Games partnership, ensuring opportunities are available to pupils of all abilities.</w:t>
            </w:r>
          </w:p>
        </w:tc>
        <w:tc>
          <w:tcPr>
            <w:tcW w:w="3338" w:type="dxa"/>
          </w:tcPr>
          <w:p w:rsidR="00A240AF" w:rsidRPr="00A240AF" w:rsidRDefault="00A240AF" w:rsidP="00A240AF">
            <w:pPr>
              <w:pBdr>
                <w:top w:val="nil"/>
                <w:left w:val="nil"/>
                <w:bottom w:val="nil"/>
                <w:right w:val="nil"/>
                <w:between w:val="nil"/>
              </w:pBdr>
              <w:spacing w:before="13"/>
              <w:ind w:left="79"/>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All pupils, particularly those who may not usually represent the school in sport.</w:t>
            </w:r>
          </w:p>
        </w:tc>
        <w:tc>
          <w:tcPr>
            <w:tcW w:w="3324" w:type="dxa"/>
          </w:tcPr>
          <w:p w:rsidR="00A240AF" w:rsidRPr="00A240AF" w:rsidRDefault="00A240AF" w:rsidP="00A240AF">
            <w:pPr>
              <w:pBdr>
                <w:top w:val="nil"/>
                <w:left w:val="nil"/>
                <w:bottom w:val="nil"/>
                <w:right w:val="nil"/>
                <w:between w:val="nil"/>
              </w:pBdr>
              <w:spacing w:before="18" w:line="235" w:lineRule="auto"/>
              <w:ind w:left="79" w:right="206"/>
              <w:rPr>
                <w:rFonts w:ascii="SassoonPrimaryInfant" w:eastAsia="SassoonPrimaryInfant" w:hAnsi="SassoonPrimaryInfant" w:cs="SassoonPrimaryInfant"/>
                <w:i/>
                <w:color w:val="000000"/>
                <w:sz w:val="24"/>
                <w:szCs w:val="24"/>
              </w:rPr>
            </w:pPr>
            <w:r w:rsidRPr="00A240AF">
              <w:rPr>
                <w:rStyle w:val="Strong"/>
                <w:rFonts w:ascii="SassoonPrimaryInfant" w:hAnsi="SassoonPrimaryInfant"/>
                <w:b w:val="0"/>
                <w:i/>
                <w:sz w:val="24"/>
                <w:szCs w:val="24"/>
              </w:rPr>
              <w:t>Key Indicator 5:</w:t>
            </w:r>
            <w:r w:rsidRPr="00A240AF">
              <w:rPr>
                <w:rFonts w:ascii="SassoonPrimaryInfant" w:hAnsi="SassoonPrimaryInfant"/>
                <w:i/>
                <w:sz w:val="24"/>
                <w:szCs w:val="24"/>
              </w:rPr>
              <w:t xml:space="preserve"> Increased participation in competitive sport.</w:t>
            </w:r>
          </w:p>
        </w:tc>
        <w:tc>
          <w:tcPr>
            <w:tcW w:w="3544" w:type="dxa"/>
          </w:tcPr>
          <w:p w:rsidR="00A240AF" w:rsidRPr="00A240AF" w:rsidRDefault="00A240AF" w:rsidP="00A240AF">
            <w:pPr>
              <w:pBdr>
                <w:top w:val="nil"/>
                <w:left w:val="nil"/>
                <w:bottom w:val="nil"/>
                <w:right w:val="nil"/>
                <w:between w:val="nil"/>
              </w:pBdr>
              <w:spacing w:before="18" w:line="235" w:lineRule="auto"/>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Pupils will benefit from regular participation in festivals and competitions, developing confidence, teamwork and resilience while strengthening links with local schools. Continued partnership working will ensure sustainable access to a varied competition calendar.</w:t>
            </w:r>
          </w:p>
          <w:p w:rsidR="00A240AF" w:rsidRPr="00A240AF" w:rsidRDefault="00A240AF" w:rsidP="00A240AF">
            <w:pPr>
              <w:rPr>
                <w:rFonts w:ascii="SassoonPrimaryInfant" w:eastAsia="SassoonPrimaryInfant" w:hAnsi="SassoonPrimaryInfant" w:cs="SassoonPrimaryInfant"/>
                <w:i/>
                <w:sz w:val="24"/>
                <w:szCs w:val="24"/>
              </w:rPr>
            </w:pPr>
          </w:p>
          <w:p w:rsidR="00A240AF" w:rsidRPr="00A240AF" w:rsidRDefault="00A240AF" w:rsidP="00A240AF">
            <w:pPr>
              <w:ind w:firstLine="720"/>
              <w:rPr>
                <w:rFonts w:ascii="SassoonPrimaryInfant" w:eastAsia="SassoonPrimaryInfant" w:hAnsi="SassoonPrimaryInfant" w:cs="SassoonPrimaryInfant"/>
                <w:i/>
                <w:sz w:val="24"/>
                <w:szCs w:val="24"/>
              </w:rPr>
            </w:pPr>
          </w:p>
        </w:tc>
        <w:tc>
          <w:tcPr>
            <w:tcW w:w="2447" w:type="dxa"/>
          </w:tcPr>
          <w:p w:rsidR="00A240AF" w:rsidRPr="00A240AF" w:rsidRDefault="00A240AF" w:rsidP="00A240AF">
            <w:pPr>
              <w:pBdr>
                <w:top w:val="nil"/>
                <w:left w:val="nil"/>
                <w:bottom w:val="nil"/>
                <w:right w:val="nil"/>
                <w:between w:val="nil"/>
              </w:pBdr>
              <w:spacing w:before="18" w:line="235" w:lineRule="auto"/>
              <w:ind w:left="79" w:right="93"/>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£2,600</w:t>
            </w:r>
          </w:p>
        </w:tc>
      </w:tr>
      <w:tr w:rsidR="00CB3B42" w:rsidRPr="00A240AF" w:rsidTr="00CB3B42">
        <w:trPr>
          <w:trHeight w:val="3938"/>
        </w:trPr>
        <w:tc>
          <w:tcPr>
            <w:tcW w:w="3096" w:type="dxa"/>
          </w:tcPr>
          <w:p w:rsidR="00CB3B42" w:rsidRPr="00A240AF" w:rsidRDefault="00CB3B42" w:rsidP="00CB3B42">
            <w:pPr>
              <w:rPr>
                <w:rFonts w:ascii="SassoonPrimaryInfant" w:eastAsia="SassoonPrimaryInfant" w:hAnsi="SassoonPrimaryInfant" w:cs="SassoonPrimaryInfant"/>
                <w:i/>
                <w:sz w:val="24"/>
                <w:szCs w:val="24"/>
              </w:rPr>
            </w:pPr>
            <w:r w:rsidRPr="00A240AF">
              <w:rPr>
                <w:rFonts w:ascii="SassoonPrimaryInfant" w:eastAsia="Times New Roman" w:hAnsi="SassoonPrimaryInfant" w:cs="Times New Roman"/>
                <w:bCs/>
                <w:i/>
                <w:sz w:val="24"/>
                <w:szCs w:val="24"/>
                <w:lang w:val="en-GB"/>
              </w:rPr>
              <w:lastRenderedPageBreak/>
              <w:t xml:space="preserve">Broaden pupils' sporting experiences by providing alternative activities such as surfing, sailing, </w:t>
            </w:r>
            <w:proofErr w:type="spellStart"/>
            <w:r w:rsidRPr="00A240AF">
              <w:rPr>
                <w:rFonts w:ascii="SassoonPrimaryInfant" w:eastAsia="Times New Roman" w:hAnsi="SassoonPrimaryInfant" w:cs="Times New Roman"/>
                <w:bCs/>
                <w:i/>
                <w:sz w:val="24"/>
                <w:szCs w:val="24"/>
                <w:lang w:val="en-GB"/>
              </w:rPr>
              <w:t>Bikeability</w:t>
            </w:r>
            <w:proofErr w:type="spellEnd"/>
            <w:r w:rsidRPr="00A240AF">
              <w:rPr>
                <w:rFonts w:ascii="SassoonPrimaryInfant" w:eastAsia="Times New Roman" w:hAnsi="SassoonPrimaryInfant" w:cs="Times New Roman"/>
                <w:bCs/>
                <w:i/>
                <w:sz w:val="24"/>
                <w:szCs w:val="24"/>
                <w:lang w:val="en-GB"/>
              </w:rPr>
              <w:t xml:space="preserve"> and additional swimming opportunities, with a focus on supporting SEND pupils and those less engaged in traditional sports.</w:t>
            </w:r>
          </w:p>
        </w:tc>
        <w:tc>
          <w:tcPr>
            <w:tcW w:w="3338" w:type="dxa"/>
          </w:tcPr>
          <w:p w:rsidR="00CB3B42" w:rsidRPr="00A240AF" w:rsidRDefault="00CB3B42" w:rsidP="00CB3B42">
            <w:pPr>
              <w:pBdr>
                <w:top w:val="nil"/>
                <w:left w:val="nil"/>
                <w:bottom w:val="nil"/>
                <w:right w:val="nil"/>
                <w:between w:val="nil"/>
              </w:pBdr>
              <w:spacing w:before="13"/>
              <w:ind w:left="79"/>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SEND pupils, less active pupils and all children through enrichment opportunities.</w:t>
            </w: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tabs>
                <w:tab w:val="left" w:pos="900"/>
              </w:tabs>
              <w:rPr>
                <w:rFonts w:ascii="SassoonPrimaryInfant" w:eastAsia="SassoonPrimaryInfant" w:hAnsi="SassoonPrimaryInfant" w:cs="SassoonPrimaryInfant"/>
                <w:i/>
                <w:sz w:val="24"/>
                <w:szCs w:val="24"/>
              </w:rPr>
            </w:pPr>
            <w:r w:rsidRPr="00A240AF">
              <w:rPr>
                <w:rFonts w:ascii="SassoonPrimaryInfant" w:eastAsia="SassoonPrimaryInfant" w:hAnsi="SassoonPrimaryInfant" w:cs="SassoonPrimaryInfant"/>
                <w:i/>
                <w:sz w:val="24"/>
                <w:szCs w:val="24"/>
              </w:rPr>
              <w:tab/>
            </w:r>
          </w:p>
        </w:tc>
        <w:tc>
          <w:tcPr>
            <w:tcW w:w="3324" w:type="dxa"/>
          </w:tcPr>
          <w:p w:rsidR="00CB3B42" w:rsidRPr="00A240AF" w:rsidRDefault="00CB3B42" w:rsidP="00CB3B42">
            <w:pPr>
              <w:pBdr>
                <w:top w:val="nil"/>
                <w:left w:val="nil"/>
                <w:bottom w:val="nil"/>
                <w:right w:val="nil"/>
                <w:between w:val="nil"/>
              </w:pBdr>
              <w:spacing w:before="18" w:line="235" w:lineRule="auto"/>
              <w:ind w:left="79" w:right="206"/>
              <w:rPr>
                <w:rFonts w:ascii="SassoonPrimaryInfant" w:eastAsia="SassoonPrimaryInfant" w:hAnsi="SassoonPrimaryInfant" w:cs="SassoonPrimaryInfant"/>
                <w:i/>
                <w:color w:val="000000"/>
                <w:sz w:val="24"/>
                <w:szCs w:val="24"/>
              </w:rPr>
            </w:pPr>
            <w:r w:rsidRPr="00A240AF">
              <w:rPr>
                <w:rStyle w:val="Strong"/>
                <w:rFonts w:ascii="SassoonPrimaryInfant" w:hAnsi="SassoonPrimaryInfant"/>
                <w:b w:val="0"/>
                <w:i/>
                <w:sz w:val="24"/>
                <w:szCs w:val="24"/>
              </w:rPr>
              <w:t>Key Indicator 4:</w:t>
            </w:r>
            <w:r w:rsidRPr="00A240AF">
              <w:rPr>
                <w:rFonts w:ascii="SassoonPrimaryInfant" w:hAnsi="SassoonPrimaryInfant"/>
                <w:i/>
                <w:sz w:val="24"/>
                <w:szCs w:val="24"/>
              </w:rPr>
              <w:t xml:space="preserve"> Broader experience of a range of sports and physical activities offered to all pupils.</w:t>
            </w:r>
          </w:p>
        </w:tc>
        <w:tc>
          <w:tcPr>
            <w:tcW w:w="3544" w:type="dxa"/>
          </w:tcPr>
          <w:p w:rsidR="00CB3B42" w:rsidRPr="00A240AF" w:rsidRDefault="00CB3B42" w:rsidP="00CB3B42">
            <w:pPr>
              <w:pBdr>
                <w:top w:val="nil"/>
                <w:left w:val="nil"/>
                <w:bottom w:val="nil"/>
                <w:right w:val="nil"/>
                <w:between w:val="nil"/>
              </w:pBdr>
              <w:spacing w:before="18" w:line="235" w:lineRule="auto"/>
              <w:ind w:left="79"/>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Pupils will experience activities they may not otherwise access, improving confidence, participation and physical literacy. Strong partnerships with external providers will enable these opportunities to continue and encourage lifelong participation in physical activity.</w:t>
            </w: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ind w:firstLine="720"/>
              <w:rPr>
                <w:rFonts w:ascii="SassoonPrimaryInfant" w:eastAsia="SassoonPrimaryInfant" w:hAnsi="SassoonPrimaryInfant" w:cs="SassoonPrimaryInfant"/>
                <w:i/>
                <w:sz w:val="24"/>
                <w:szCs w:val="24"/>
              </w:rPr>
            </w:pPr>
          </w:p>
        </w:tc>
        <w:tc>
          <w:tcPr>
            <w:tcW w:w="2447" w:type="dxa"/>
          </w:tcPr>
          <w:p w:rsidR="00CB3B42" w:rsidRPr="00A240AF" w:rsidRDefault="00CB3B42" w:rsidP="00CB3B42">
            <w:pPr>
              <w:pBdr>
                <w:top w:val="nil"/>
                <w:left w:val="nil"/>
                <w:bottom w:val="nil"/>
                <w:right w:val="nil"/>
                <w:between w:val="nil"/>
              </w:pBdr>
              <w:spacing w:before="18" w:line="235" w:lineRule="auto"/>
              <w:ind w:left="79" w:right="93"/>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£3,200</w:t>
            </w:r>
          </w:p>
        </w:tc>
      </w:tr>
      <w:tr w:rsidR="00CB3B42" w:rsidRPr="00A240AF" w:rsidTr="00CB3B42">
        <w:trPr>
          <w:trHeight w:val="2822"/>
        </w:trPr>
        <w:tc>
          <w:tcPr>
            <w:tcW w:w="3096" w:type="dxa"/>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2903"/>
              <w:gridCol w:w="955"/>
              <w:gridCol w:w="1749"/>
              <w:gridCol w:w="3419"/>
            </w:tblGrid>
            <w:tr w:rsidR="00CB3B42" w:rsidRPr="00A240AF" w:rsidTr="008C3B6E">
              <w:trPr>
                <w:tblCellSpacing w:w="15" w:type="dxa"/>
              </w:trPr>
              <w:tc>
                <w:tcPr>
                  <w:tcW w:w="2858" w:type="dxa"/>
                  <w:vAlign w:val="center"/>
                  <w:hideMark/>
                </w:tcPr>
                <w:p w:rsidR="00CB3B42" w:rsidRPr="00A240AF" w:rsidRDefault="00CB3B42" w:rsidP="00CB3B42">
                  <w:pPr>
                    <w:widowControl/>
                    <w:rPr>
                      <w:rFonts w:ascii="SassoonPrimaryInfant" w:eastAsia="Times New Roman" w:hAnsi="SassoonPrimaryInfant" w:cs="Times New Roman"/>
                      <w:i/>
                      <w:sz w:val="24"/>
                      <w:szCs w:val="24"/>
                      <w:lang w:val="en-GB"/>
                    </w:rPr>
                  </w:pPr>
                  <w:r w:rsidRPr="00A240AF">
                    <w:rPr>
                      <w:rFonts w:ascii="SassoonPrimaryInfant" w:eastAsia="Times New Roman" w:hAnsi="SassoonPrimaryInfant" w:cs="Times New Roman"/>
                      <w:bCs/>
                      <w:i/>
                      <w:sz w:val="24"/>
                      <w:szCs w:val="24"/>
                      <w:lang w:val="en-GB"/>
                    </w:rPr>
                    <w:t>Provide a range of extra-curricular sporting activities through teacher-led clubs, including football, netball, athletics and seasonal activities, supported by appropriate equipment and resources.</w:t>
                  </w:r>
                </w:p>
              </w:tc>
              <w:tc>
                <w:tcPr>
                  <w:tcW w:w="925" w:type="dxa"/>
                  <w:vAlign w:val="center"/>
                  <w:hideMark/>
                </w:tcPr>
                <w:p w:rsidR="00CB3B42" w:rsidRPr="00A240AF" w:rsidRDefault="00CB3B42" w:rsidP="00CB3B42">
                  <w:pPr>
                    <w:widowControl/>
                    <w:rPr>
                      <w:rFonts w:ascii="SassoonPrimaryInfant" w:eastAsia="Times New Roman" w:hAnsi="SassoonPrimaryInfant" w:cs="Times New Roman"/>
                      <w:i/>
                      <w:sz w:val="24"/>
                      <w:szCs w:val="24"/>
                      <w:lang w:val="en-GB"/>
                    </w:rPr>
                  </w:pPr>
                </w:p>
              </w:tc>
              <w:tc>
                <w:tcPr>
                  <w:tcW w:w="1719" w:type="dxa"/>
                  <w:vAlign w:val="center"/>
                  <w:hideMark/>
                </w:tcPr>
                <w:p w:rsidR="00CB3B42" w:rsidRPr="00A240AF" w:rsidRDefault="00CB3B42" w:rsidP="00CB3B42">
                  <w:pPr>
                    <w:widowControl/>
                    <w:rPr>
                      <w:rFonts w:ascii="SassoonPrimaryInfant" w:eastAsia="Times New Roman" w:hAnsi="SassoonPrimaryInfant" w:cs="Times New Roman"/>
                      <w:i/>
                      <w:sz w:val="24"/>
                      <w:szCs w:val="24"/>
                      <w:lang w:val="en-GB"/>
                    </w:rPr>
                  </w:pPr>
                  <w:r w:rsidRPr="00A240AF">
                    <w:rPr>
                      <w:rFonts w:ascii="SassoonPrimaryInfant" w:eastAsia="Times New Roman" w:hAnsi="SassoonPrimaryInfant" w:cs="Times New Roman"/>
                      <w:bCs/>
                      <w:i/>
                      <w:sz w:val="24"/>
                      <w:szCs w:val="24"/>
                      <w:lang w:val="en-GB"/>
                    </w:rPr>
                    <w:t>Key Indicator 2:</w:t>
                  </w:r>
                  <w:r w:rsidRPr="00A240AF">
                    <w:rPr>
                      <w:rFonts w:ascii="SassoonPrimaryInfant" w:eastAsia="Times New Roman" w:hAnsi="SassoonPrimaryInfant" w:cs="Times New Roman"/>
                      <w:i/>
                      <w:sz w:val="24"/>
                      <w:szCs w:val="24"/>
                      <w:lang w:val="en-GB"/>
                    </w:rPr>
                    <w:t xml:space="preserve"> Engagement of all pupils in regular physical activity.</w:t>
                  </w:r>
                </w:p>
              </w:tc>
              <w:tc>
                <w:tcPr>
                  <w:tcW w:w="3374" w:type="dxa"/>
                  <w:vAlign w:val="center"/>
                  <w:hideMark/>
                </w:tcPr>
                <w:p w:rsidR="00CB3B42" w:rsidRPr="00A240AF" w:rsidRDefault="00CB3B42" w:rsidP="00CB3B42">
                  <w:pPr>
                    <w:widowControl/>
                    <w:rPr>
                      <w:rFonts w:ascii="SassoonPrimaryInfant" w:eastAsia="Times New Roman" w:hAnsi="SassoonPrimaryInfant" w:cs="Times New Roman"/>
                      <w:i/>
                      <w:sz w:val="24"/>
                      <w:szCs w:val="24"/>
                      <w:lang w:val="en-GB"/>
                    </w:rPr>
                  </w:pPr>
                  <w:r w:rsidRPr="00A240AF">
                    <w:rPr>
                      <w:rFonts w:ascii="SassoonPrimaryInfant" w:eastAsia="Times New Roman" w:hAnsi="SassoonPrimaryInfant" w:cs="Times New Roman"/>
                      <w:i/>
                      <w:sz w:val="24"/>
                      <w:szCs w:val="24"/>
                      <w:lang w:val="en-GB"/>
                    </w:rPr>
                    <w:t>A varied extra-curricular programme will increase participation in physical activity, improve health and wellbeing, and provide pathways into competitive sport. Investment in equipment and staff-led clubs will ensure the programme remains sustainable year after year.</w:t>
                  </w:r>
                </w:p>
              </w:tc>
            </w:tr>
          </w:tbl>
          <w:p w:rsidR="00CB3B42" w:rsidRPr="00A240AF" w:rsidRDefault="00CB3B42" w:rsidP="00CB3B42">
            <w:pPr>
              <w:pBdr>
                <w:top w:val="nil"/>
                <w:left w:val="nil"/>
                <w:bottom w:val="nil"/>
                <w:right w:val="nil"/>
                <w:between w:val="nil"/>
              </w:pBdr>
              <w:spacing w:before="18" w:line="235" w:lineRule="auto"/>
              <w:ind w:right="162"/>
              <w:rPr>
                <w:rFonts w:ascii="SassoonPrimaryInfant" w:eastAsia="SassoonPrimaryInfant" w:hAnsi="SassoonPrimaryInfant" w:cs="SassoonPrimaryInfant"/>
                <w:i/>
                <w:color w:val="000000"/>
                <w:sz w:val="24"/>
                <w:szCs w:val="24"/>
              </w:rPr>
            </w:pPr>
          </w:p>
        </w:tc>
        <w:tc>
          <w:tcPr>
            <w:tcW w:w="3338" w:type="dxa"/>
          </w:tcPr>
          <w:p w:rsidR="00CB3B42" w:rsidRPr="00A240AF" w:rsidRDefault="00CB3B42" w:rsidP="00CB3B42">
            <w:pPr>
              <w:pBdr>
                <w:top w:val="nil"/>
                <w:left w:val="nil"/>
                <w:bottom w:val="nil"/>
                <w:right w:val="nil"/>
                <w:between w:val="nil"/>
              </w:pBdr>
              <w:spacing w:before="13"/>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Pupils across all year groups.</w:t>
            </w:r>
          </w:p>
        </w:tc>
        <w:tc>
          <w:tcPr>
            <w:tcW w:w="3324" w:type="dxa"/>
          </w:tcPr>
          <w:p w:rsidR="00CB3B42" w:rsidRPr="00A240AF" w:rsidRDefault="00CB3B42" w:rsidP="00CB3B42">
            <w:pPr>
              <w:widowControl/>
              <w:rPr>
                <w:rFonts w:ascii="SassoonPrimaryInfant" w:eastAsia="Times New Roman" w:hAnsi="SassoonPrimaryInfant" w:cs="Times New Roman"/>
                <w:i/>
                <w:sz w:val="24"/>
                <w:szCs w:val="24"/>
                <w:lang w:val="en-GB"/>
              </w:rPr>
            </w:pPr>
            <w:r w:rsidRPr="00A240AF">
              <w:rPr>
                <w:rFonts w:ascii="SassoonPrimaryInfant" w:eastAsia="Times New Roman" w:hAnsi="SassoonPrimaryInfant" w:cs="Times New Roman"/>
                <w:bCs/>
                <w:i/>
                <w:sz w:val="24"/>
                <w:szCs w:val="24"/>
                <w:lang w:val="en-GB"/>
              </w:rPr>
              <w:t>Key Indicator 2:</w:t>
            </w:r>
            <w:r w:rsidRPr="00A240AF">
              <w:rPr>
                <w:rFonts w:ascii="SassoonPrimaryInfant" w:eastAsia="Times New Roman" w:hAnsi="SassoonPrimaryInfant" w:cs="Times New Roman"/>
                <w:i/>
                <w:sz w:val="24"/>
                <w:szCs w:val="24"/>
                <w:lang w:val="en-GB"/>
              </w:rPr>
              <w:t xml:space="preserve"> Engagement of all pupils in regular physical activity.</w:t>
            </w:r>
          </w:p>
          <w:p w:rsidR="00CB3B42" w:rsidRPr="00A240AF" w:rsidRDefault="00CB3B42" w:rsidP="00CB3B42">
            <w:pPr>
              <w:pBdr>
                <w:top w:val="nil"/>
                <w:left w:val="nil"/>
                <w:bottom w:val="nil"/>
                <w:right w:val="nil"/>
                <w:between w:val="nil"/>
              </w:pBdr>
              <w:spacing w:before="18" w:line="235" w:lineRule="auto"/>
              <w:ind w:left="79" w:right="206"/>
              <w:rPr>
                <w:rFonts w:ascii="SassoonPrimaryInfant" w:eastAsia="SassoonPrimaryInfant" w:hAnsi="SassoonPrimaryInfant" w:cs="SassoonPrimaryInfant"/>
                <w:i/>
                <w:color w:val="000000"/>
                <w:sz w:val="24"/>
                <w:szCs w:val="24"/>
              </w:rPr>
            </w:pPr>
          </w:p>
        </w:tc>
        <w:tc>
          <w:tcPr>
            <w:tcW w:w="3544" w:type="dxa"/>
          </w:tcPr>
          <w:p w:rsidR="00CB3B42" w:rsidRPr="00A240AF" w:rsidRDefault="00CB3B42" w:rsidP="00CB3B42">
            <w:pPr>
              <w:pBdr>
                <w:top w:val="nil"/>
                <w:left w:val="nil"/>
                <w:bottom w:val="nil"/>
                <w:right w:val="nil"/>
                <w:between w:val="nil"/>
              </w:pBdr>
              <w:spacing w:before="18" w:line="235" w:lineRule="auto"/>
              <w:ind w:left="79"/>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 xml:space="preserve">A varied extra-curricular </w:t>
            </w:r>
            <w:proofErr w:type="spellStart"/>
            <w:r w:rsidRPr="00A240AF">
              <w:rPr>
                <w:rFonts w:ascii="SassoonPrimaryInfant" w:hAnsi="SassoonPrimaryInfant"/>
                <w:i/>
                <w:sz w:val="24"/>
                <w:szCs w:val="24"/>
              </w:rPr>
              <w:t>programme</w:t>
            </w:r>
            <w:proofErr w:type="spellEnd"/>
            <w:r w:rsidRPr="00A240AF">
              <w:rPr>
                <w:rFonts w:ascii="SassoonPrimaryInfant" w:hAnsi="SassoonPrimaryInfant"/>
                <w:i/>
                <w:sz w:val="24"/>
                <w:szCs w:val="24"/>
              </w:rPr>
              <w:t xml:space="preserve"> will increase participation in physical activity, improve health and wellbeing, and provide pathways into competitive sport. Investment in equipment and staff-led clubs will ensure the </w:t>
            </w:r>
            <w:proofErr w:type="spellStart"/>
            <w:r w:rsidRPr="00A240AF">
              <w:rPr>
                <w:rFonts w:ascii="SassoonPrimaryInfant" w:hAnsi="SassoonPrimaryInfant"/>
                <w:i/>
                <w:sz w:val="24"/>
                <w:szCs w:val="24"/>
              </w:rPr>
              <w:t>programme</w:t>
            </w:r>
            <w:proofErr w:type="spellEnd"/>
            <w:r w:rsidRPr="00A240AF">
              <w:rPr>
                <w:rFonts w:ascii="SassoonPrimaryInfant" w:hAnsi="SassoonPrimaryInfant"/>
                <w:i/>
                <w:sz w:val="24"/>
                <w:szCs w:val="24"/>
              </w:rPr>
              <w:t xml:space="preserve"> remains sustainable year after year.</w:t>
            </w:r>
          </w:p>
        </w:tc>
        <w:tc>
          <w:tcPr>
            <w:tcW w:w="2447" w:type="dxa"/>
          </w:tcPr>
          <w:p w:rsidR="00CB3B42" w:rsidRPr="00A240AF" w:rsidRDefault="00CB3B42" w:rsidP="00CB3B42">
            <w:pPr>
              <w:pBdr>
                <w:top w:val="nil"/>
                <w:left w:val="nil"/>
                <w:bottom w:val="nil"/>
                <w:right w:val="nil"/>
                <w:between w:val="nil"/>
              </w:pBdr>
              <w:spacing w:before="18" w:line="235" w:lineRule="auto"/>
              <w:ind w:left="79" w:right="93"/>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£4,680</w:t>
            </w:r>
          </w:p>
        </w:tc>
      </w:tr>
      <w:tr w:rsidR="00CB3B42" w:rsidRPr="00A240AF" w:rsidTr="00CB3B42">
        <w:trPr>
          <w:trHeight w:val="3938"/>
        </w:trPr>
        <w:tc>
          <w:tcPr>
            <w:tcW w:w="3096" w:type="dxa"/>
          </w:tcPr>
          <w:p w:rsidR="00CB3B42" w:rsidRPr="00A240AF" w:rsidRDefault="00CB3B42" w:rsidP="00CB3B42">
            <w:pPr>
              <w:widowControl/>
              <w:rPr>
                <w:rFonts w:ascii="SassoonPrimaryInfant" w:eastAsia="Times New Roman" w:hAnsi="SassoonPrimaryInfant" w:cs="Times New Roman"/>
                <w:bCs/>
                <w:i/>
                <w:sz w:val="24"/>
                <w:szCs w:val="24"/>
                <w:lang w:val="en-GB"/>
              </w:rPr>
            </w:pPr>
            <w:r w:rsidRPr="00A240AF">
              <w:rPr>
                <w:rFonts w:ascii="SassoonPrimaryInfant" w:hAnsi="SassoonPrimaryInfant"/>
                <w:i/>
                <w:sz w:val="24"/>
                <w:szCs w:val="24"/>
              </w:rPr>
              <w:lastRenderedPageBreak/>
              <w:t xml:space="preserve">Raise the profile of PE and physical activity across the school by promoting active playtimes, whole-school participation events and healthy lifestyles. This includes providing playground equipment, </w:t>
            </w:r>
            <w:proofErr w:type="spellStart"/>
            <w:r w:rsidRPr="00A240AF">
              <w:rPr>
                <w:rFonts w:ascii="SassoonPrimaryInfant" w:hAnsi="SassoonPrimaryInfant"/>
                <w:i/>
                <w:sz w:val="24"/>
                <w:szCs w:val="24"/>
              </w:rPr>
              <w:t>organising</w:t>
            </w:r>
            <w:proofErr w:type="spellEnd"/>
            <w:r w:rsidRPr="00A240AF">
              <w:rPr>
                <w:rFonts w:ascii="SassoonPrimaryInfant" w:hAnsi="SassoonPrimaryInfant"/>
                <w:i/>
                <w:sz w:val="24"/>
                <w:szCs w:val="24"/>
              </w:rPr>
              <w:t xml:space="preserve"> a whole-school Mini Marathon and promoting healthy morning snacks.</w:t>
            </w:r>
          </w:p>
        </w:tc>
        <w:tc>
          <w:tcPr>
            <w:tcW w:w="3338" w:type="dxa"/>
          </w:tcPr>
          <w:p w:rsidR="00CB3B42" w:rsidRPr="00A240AF" w:rsidRDefault="00CB3B42" w:rsidP="00CB3B42">
            <w:pPr>
              <w:pBdr>
                <w:top w:val="nil"/>
                <w:left w:val="nil"/>
                <w:bottom w:val="nil"/>
                <w:right w:val="nil"/>
                <w:between w:val="nil"/>
              </w:pBdr>
              <w:spacing w:before="13"/>
              <w:rPr>
                <w:rFonts w:ascii="SassoonPrimaryInfant" w:hAnsi="SassoonPrimaryInfant"/>
                <w:i/>
                <w:sz w:val="24"/>
                <w:szCs w:val="24"/>
              </w:rPr>
            </w:pPr>
            <w:r w:rsidRPr="00A240AF">
              <w:rPr>
                <w:rFonts w:ascii="SassoonPrimaryInfant" w:hAnsi="SassoonPrimaryInfant"/>
                <w:i/>
                <w:sz w:val="24"/>
                <w:szCs w:val="24"/>
              </w:rPr>
              <w:t>All pupils and staff.</w:t>
            </w:r>
          </w:p>
          <w:p w:rsidR="00CB3B42" w:rsidRPr="00A240AF" w:rsidRDefault="00CB3B42" w:rsidP="00CB3B42">
            <w:pPr>
              <w:rPr>
                <w:rFonts w:ascii="SassoonPrimaryInfant" w:hAnsi="SassoonPrimaryInfant"/>
                <w:i/>
                <w:sz w:val="24"/>
                <w:szCs w:val="24"/>
              </w:rPr>
            </w:pPr>
          </w:p>
          <w:p w:rsidR="00CB3B42" w:rsidRPr="00A240AF" w:rsidRDefault="00CB3B42" w:rsidP="00CB3B42">
            <w:pPr>
              <w:rPr>
                <w:rFonts w:ascii="SassoonPrimaryInfant" w:hAnsi="SassoonPrimaryInfant"/>
                <w:i/>
                <w:sz w:val="24"/>
                <w:szCs w:val="24"/>
              </w:rPr>
            </w:pPr>
          </w:p>
          <w:p w:rsidR="00CB3B42" w:rsidRPr="00A240AF" w:rsidRDefault="00CB3B42" w:rsidP="00CB3B42">
            <w:pPr>
              <w:rPr>
                <w:rFonts w:ascii="SassoonPrimaryInfant" w:hAnsi="SassoonPrimaryInfant"/>
                <w:i/>
                <w:sz w:val="24"/>
                <w:szCs w:val="24"/>
              </w:rPr>
            </w:pPr>
          </w:p>
          <w:p w:rsidR="00CB3B42" w:rsidRPr="00A240AF" w:rsidRDefault="00CB3B42" w:rsidP="00CB3B42">
            <w:pPr>
              <w:rPr>
                <w:rFonts w:ascii="SassoonPrimaryInfant" w:hAnsi="SassoonPrimaryInfant"/>
                <w:i/>
                <w:sz w:val="24"/>
                <w:szCs w:val="24"/>
              </w:rPr>
            </w:pPr>
          </w:p>
          <w:p w:rsidR="00CB3B42" w:rsidRPr="00A240AF" w:rsidRDefault="00CB3B42" w:rsidP="00CB3B42">
            <w:pPr>
              <w:tabs>
                <w:tab w:val="left" w:pos="2280"/>
              </w:tabs>
              <w:rPr>
                <w:rFonts w:ascii="SassoonPrimaryInfant" w:hAnsi="SassoonPrimaryInfant"/>
                <w:i/>
                <w:sz w:val="24"/>
                <w:szCs w:val="24"/>
              </w:rPr>
            </w:pPr>
            <w:r w:rsidRPr="00A240AF">
              <w:rPr>
                <w:rFonts w:ascii="SassoonPrimaryInfant" w:hAnsi="SassoonPrimaryInfant"/>
                <w:i/>
                <w:sz w:val="24"/>
                <w:szCs w:val="24"/>
              </w:rPr>
              <w:tab/>
            </w:r>
          </w:p>
        </w:tc>
        <w:tc>
          <w:tcPr>
            <w:tcW w:w="3324" w:type="dxa"/>
          </w:tcPr>
          <w:p w:rsidR="00CB3B42" w:rsidRPr="00A240AF" w:rsidRDefault="00CB3B42" w:rsidP="00CB3B42">
            <w:pPr>
              <w:pBdr>
                <w:top w:val="nil"/>
                <w:left w:val="nil"/>
                <w:bottom w:val="nil"/>
                <w:right w:val="nil"/>
                <w:between w:val="nil"/>
              </w:pBdr>
              <w:spacing w:before="18" w:line="235" w:lineRule="auto"/>
              <w:ind w:left="79" w:right="206"/>
              <w:rPr>
                <w:rFonts w:ascii="SassoonPrimaryInfant" w:eastAsia="SassoonPrimaryInfant" w:hAnsi="SassoonPrimaryInfant" w:cs="SassoonPrimaryInfant"/>
                <w:i/>
                <w:color w:val="000000"/>
                <w:sz w:val="24"/>
                <w:szCs w:val="24"/>
              </w:rPr>
            </w:pPr>
            <w:r w:rsidRPr="00A240AF">
              <w:rPr>
                <w:rStyle w:val="Strong"/>
                <w:rFonts w:ascii="SassoonPrimaryInfant" w:hAnsi="SassoonPrimaryInfant"/>
                <w:b w:val="0"/>
                <w:i/>
                <w:sz w:val="24"/>
                <w:szCs w:val="24"/>
              </w:rPr>
              <w:t>Key Indicator 3:</w:t>
            </w:r>
            <w:r w:rsidRPr="00A240AF">
              <w:rPr>
                <w:rFonts w:ascii="SassoonPrimaryInfant" w:hAnsi="SassoonPrimaryInfant"/>
                <w:i/>
                <w:sz w:val="24"/>
                <w:szCs w:val="24"/>
              </w:rPr>
              <w:t xml:space="preserve"> The profile of PE and sport is raised across the school as a tool for whole-school improvement.</w:t>
            </w: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tabs>
                <w:tab w:val="left" w:pos="1185"/>
              </w:tabs>
              <w:rPr>
                <w:rFonts w:ascii="SassoonPrimaryInfant" w:eastAsia="SassoonPrimaryInfant" w:hAnsi="SassoonPrimaryInfant" w:cs="SassoonPrimaryInfant"/>
                <w:i/>
                <w:sz w:val="24"/>
                <w:szCs w:val="24"/>
              </w:rPr>
            </w:pPr>
            <w:r w:rsidRPr="00A240AF">
              <w:rPr>
                <w:rFonts w:ascii="SassoonPrimaryInfant" w:eastAsia="SassoonPrimaryInfant" w:hAnsi="SassoonPrimaryInfant" w:cs="SassoonPrimaryInfant"/>
                <w:i/>
                <w:sz w:val="24"/>
                <w:szCs w:val="24"/>
              </w:rPr>
              <w:tab/>
            </w:r>
          </w:p>
        </w:tc>
        <w:tc>
          <w:tcPr>
            <w:tcW w:w="3544" w:type="dxa"/>
          </w:tcPr>
          <w:p w:rsidR="00CB3B42" w:rsidRPr="00A240AF" w:rsidRDefault="00CB3B42" w:rsidP="00CB3B42">
            <w:pPr>
              <w:pBdr>
                <w:top w:val="nil"/>
                <w:left w:val="nil"/>
                <w:bottom w:val="nil"/>
                <w:right w:val="nil"/>
                <w:between w:val="nil"/>
              </w:pBdr>
              <w:spacing w:before="18" w:line="235" w:lineRule="auto"/>
              <w:ind w:left="79"/>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Improved playground resources will encourage active play during break and lunchtimes. Whole-school events such as the Mini Marathon will promote inclusion and physical activity, while healthy snack initiatives will reinforce healthy lifestyle choices. These initiatives will become embedded within the school culture and continue to benefit future cohorts.</w:t>
            </w:r>
          </w:p>
        </w:tc>
        <w:tc>
          <w:tcPr>
            <w:tcW w:w="2447" w:type="dxa"/>
          </w:tcPr>
          <w:p w:rsidR="00CB3B42" w:rsidRPr="00A240AF" w:rsidRDefault="00CB3B42" w:rsidP="00CB3B42">
            <w:pPr>
              <w:pBdr>
                <w:top w:val="nil"/>
                <w:left w:val="nil"/>
                <w:bottom w:val="nil"/>
                <w:right w:val="nil"/>
                <w:between w:val="nil"/>
              </w:pBdr>
              <w:spacing w:before="18" w:line="235" w:lineRule="auto"/>
              <w:ind w:left="79" w:right="93"/>
              <w:rPr>
                <w:rFonts w:ascii="SassoonPrimaryInfant" w:eastAsia="SassoonPrimaryInfant" w:hAnsi="SassoonPrimaryInfant" w:cs="SassoonPrimaryInfant"/>
                <w:i/>
                <w:color w:val="000000"/>
                <w:sz w:val="24"/>
                <w:szCs w:val="24"/>
              </w:rPr>
            </w:pPr>
            <w:r w:rsidRPr="00A240AF">
              <w:rPr>
                <w:rFonts w:ascii="SassoonPrimaryInfant" w:hAnsi="SassoonPrimaryInfant"/>
                <w:i/>
                <w:sz w:val="24"/>
                <w:szCs w:val="24"/>
              </w:rPr>
              <w:t>£1,500</w:t>
            </w: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rPr>
                <w:rFonts w:ascii="SassoonPrimaryInfant" w:eastAsia="SassoonPrimaryInfant" w:hAnsi="SassoonPrimaryInfant" w:cs="SassoonPrimaryInfant"/>
                <w:i/>
                <w:sz w:val="24"/>
                <w:szCs w:val="24"/>
              </w:rPr>
            </w:pPr>
          </w:p>
          <w:p w:rsidR="00CB3B42" w:rsidRPr="00A240AF" w:rsidRDefault="00CB3B42" w:rsidP="00CB3B42">
            <w:pPr>
              <w:jc w:val="center"/>
              <w:rPr>
                <w:rFonts w:ascii="SassoonPrimaryInfant" w:eastAsia="SassoonPrimaryInfant" w:hAnsi="SassoonPrimaryInfant" w:cs="SassoonPrimaryInfant"/>
                <w:i/>
                <w:sz w:val="24"/>
                <w:szCs w:val="24"/>
              </w:rPr>
            </w:pPr>
          </w:p>
        </w:tc>
      </w:tr>
    </w:tbl>
    <w:p w:rsidR="001F1DE3" w:rsidRPr="00A240AF" w:rsidRDefault="001F1DE3">
      <w:pPr>
        <w:spacing w:line="235" w:lineRule="auto"/>
        <w:rPr>
          <w:rFonts w:ascii="SassoonPrimaryInfant" w:eastAsia="SassoonPrimaryInfant" w:hAnsi="SassoonPrimaryInfant" w:cs="SassoonPrimaryInfant"/>
          <w:i/>
          <w:sz w:val="24"/>
          <w:szCs w:val="24"/>
        </w:rPr>
        <w:sectPr w:rsidR="001F1DE3" w:rsidRPr="00A240AF">
          <w:pgSz w:w="16840" w:h="11910" w:orient="landscape"/>
          <w:pgMar w:top="720" w:right="580" w:bottom="720" w:left="540" w:header="0" w:footer="440" w:gutter="0"/>
          <w:cols w:space="720"/>
        </w:sectPr>
      </w:pPr>
    </w:p>
    <w:tbl>
      <w:tblPr>
        <w:tblW w:w="15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10"/>
      </w:tblGrid>
      <w:tr w:rsidR="006D094D" w:rsidTr="00DA613B">
        <w:trPr>
          <w:trHeight w:val="624"/>
        </w:trPr>
        <w:tc>
          <w:tcPr>
            <w:tcW w:w="15710" w:type="dxa"/>
            <w:shd w:val="clear" w:color="auto" w:fill="FF0000"/>
            <w:vAlign w:val="center"/>
          </w:tcPr>
          <w:p w:rsidR="006D094D" w:rsidRPr="009337E1" w:rsidRDefault="006D094D" w:rsidP="00DA613B">
            <w:pPr>
              <w:spacing w:before="23"/>
              <w:ind w:left="56"/>
              <w:rPr>
                <w:rFonts w:ascii="SassoonPrimaryInfant" w:eastAsia="SassoonPrimaryInfant" w:hAnsi="SassoonPrimaryInfant" w:cs="SassoonPrimaryInfant"/>
                <w:b/>
                <w:sz w:val="24"/>
                <w:szCs w:val="24"/>
              </w:rPr>
            </w:pPr>
            <w:r w:rsidRPr="009337E1">
              <w:rPr>
                <w:rFonts w:ascii="SassoonPrimaryInfant" w:eastAsia="SassoonPrimaryInfant" w:hAnsi="SassoonPrimaryInfant" w:cs="SassoonPrimaryInfant"/>
                <w:b/>
                <w:sz w:val="32"/>
                <w:szCs w:val="24"/>
              </w:rPr>
              <w:lastRenderedPageBreak/>
              <w:t>Swimming Assessments</w:t>
            </w:r>
            <w:r>
              <w:rPr>
                <w:rFonts w:ascii="SassoonPrimaryInfant" w:eastAsia="SassoonPrimaryInfant" w:hAnsi="SassoonPrimaryInfant" w:cs="SassoonPrimaryInfant"/>
                <w:b/>
                <w:sz w:val="32"/>
                <w:szCs w:val="24"/>
              </w:rPr>
              <w:t xml:space="preserve"> (2025-26</w:t>
            </w:r>
            <w:r w:rsidRPr="009337E1">
              <w:rPr>
                <w:rFonts w:ascii="SassoonPrimaryInfant" w:eastAsia="SassoonPrimaryInfant" w:hAnsi="SassoonPrimaryInfant" w:cs="SassoonPrimaryInfant"/>
                <w:b/>
                <w:sz w:val="32"/>
                <w:szCs w:val="24"/>
              </w:rPr>
              <w:t>)</w:t>
            </w:r>
          </w:p>
        </w:tc>
      </w:tr>
    </w:tbl>
    <w:p w:rsidR="006D094D" w:rsidRDefault="006D094D" w:rsidP="006D094D">
      <w:pPr>
        <w:spacing w:before="88" w:line="339" w:lineRule="auto"/>
        <w:rPr>
          <w:rFonts w:ascii="SassoonPrimaryInfant" w:eastAsia="SassoonPrimaryInfant" w:hAnsi="SassoonPrimaryInfant" w:cs="SassoonPrimaryInfant"/>
          <w:i/>
          <w:sz w:val="24"/>
          <w:szCs w:val="24"/>
          <w:u w:val="single"/>
        </w:rPr>
      </w:pPr>
    </w:p>
    <w:p w:rsidR="006D094D" w:rsidRDefault="006D094D" w:rsidP="006D094D">
      <w:pPr>
        <w:spacing w:before="88" w:line="339" w:lineRule="auto"/>
        <w:rPr>
          <w:rFonts w:ascii="SassoonPrimaryInfant" w:eastAsia="SassoonPrimaryInfant" w:hAnsi="SassoonPrimaryInfant" w:cs="SassoonPrimaryInfant"/>
          <w:i/>
          <w:sz w:val="24"/>
          <w:szCs w:val="24"/>
        </w:rPr>
      </w:pPr>
      <w:r>
        <w:rPr>
          <w:rFonts w:ascii="SassoonPrimaryInfant" w:eastAsia="SassoonPrimaryInfant" w:hAnsi="SassoonPrimaryInfant" w:cs="SassoonPrimaryInfant"/>
          <w:i/>
          <w:sz w:val="24"/>
          <w:szCs w:val="24"/>
          <w:u w:val="single"/>
        </w:rPr>
        <w:t>Meeting National Curriculum requirements for swimming and water safety.</w:t>
      </w:r>
    </w:p>
    <w:p w:rsidR="006D094D" w:rsidRDefault="006D094D" w:rsidP="006D094D">
      <w:pPr>
        <w:spacing w:before="3" w:line="235" w:lineRule="auto"/>
        <w:ind w:left="180"/>
        <w:rPr>
          <w:rFonts w:ascii="SassoonPrimaryInfant" w:eastAsia="SassoonPrimaryInfant" w:hAnsi="SassoonPrimaryInfant" w:cs="SassoonPrimaryInfant"/>
          <w:i/>
          <w:sz w:val="24"/>
          <w:szCs w:val="24"/>
        </w:rPr>
      </w:pPr>
      <w:r>
        <w:rPr>
          <w:rFonts w:ascii="SassoonPrimaryInfant" w:eastAsia="SassoonPrimaryInfant" w:hAnsi="SassoonPrimaryInfant" w:cs="SassoonPrimaryInfant"/>
          <w:i/>
          <w:sz w:val="24"/>
          <w:szCs w:val="24"/>
        </w:rPr>
        <w:t xml:space="preserve">Priority should always be given to ensuring that pupils can perform safe self-rescue even if they do not fully meet the first two requirements of the National Curriculum </w:t>
      </w:r>
      <w:proofErr w:type="spellStart"/>
      <w:r>
        <w:rPr>
          <w:rFonts w:ascii="SassoonPrimaryInfant" w:eastAsia="SassoonPrimaryInfant" w:hAnsi="SassoonPrimaryInfant" w:cs="SassoonPrimaryInfant"/>
          <w:i/>
          <w:sz w:val="24"/>
          <w:szCs w:val="24"/>
        </w:rPr>
        <w:t>programme</w:t>
      </w:r>
      <w:proofErr w:type="spellEnd"/>
      <w:r>
        <w:rPr>
          <w:rFonts w:ascii="SassoonPrimaryInfant" w:eastAsia="SassoonPrimaryInfant" w:hAnsi="SassoonPrimaryInfant" w:cs="SassoonPrimaryInfant"/>
          <w:i/>
          <w:sz w:val="24"/>
          <w:szCs w:val="24"/>
        </w:rPr>
        <w:t xml:space="preserve"> of study</w:t>
      </w:r>
    </w:p>
    <w:p w:rsidR="006D094D" w:rsidRDefault="006D094D" w:rsidP="006D094D">
      <w:pPr>
        <w:pBdr>
          <w:top w:val="nil"/>
          <w:left w:val="nil"/>
          <w:bottom w:val="nil"/>
          <w:right w:val="nil"/>
          <w:between w:val="nil"/>
        </w:pBdr>
        <w:spacing w:before="5"/>
        <w:rPr>
          <w:rFonts w:ascii="SassoonPrimaryInfant" w:eastAsia="SassoonPrimaryInfant" w:hAnsi="SassoonPrimaryInfant" w:cs="SassoonPrimaryInfant"/>
          <w:i/>
          <w:color w:val="000000"/>
          <w:sz w:val="24"/>
          <w:szCs w:val="24"/>
        </w:rPr>
      </w:pPr>
    </w:p>
    <w:tbl>
      <w:tblPr>
        <w:tblW w:w="15378" w:type="dxa"/>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7161"/>
        <w:gridCol w:w="2127"/>
        <w:gridCol w:w="6090"/>
      </w:tblGrid>
      <w:tr w:rsidR="006D094D" w:rsidTr="00834E47">
        <w:trPr>
          <w:trHeight w:val="686"/>
        </w:trPr>
        <w:tc>
          <w:tcPr>
            <w:tcW w:w="7161" w:type="dxa"/>
          </w:tcPr>
          <w:p w:rsidR="006D094D" w:rsidRDefault="006D094D" w:rsidP="00DA613B">
            <w:pPr>
              <w:pBdr>
                <w:top w:val="nil"/>
                <w:left w:val="nil"/>
                <w:bottom w:val="nil"/>
                <w:right w:val="nil"/>
                <w:between w:val="nil"/>
              </w:pBdr>
              <w:spacing w:before="13"/>
              <w:ind w:left="80"/>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000000"/>
                <w:sz w:val="24"/>
                <w:szCs w:val="24"/>
                <w:u w:val="single"/>
              </w:rPr>
              <w:t>Question</w:t>
            </w:r>
          </w:p>
        </w:tc>
        <w:tc>
          <w:tcPr>
            <w:tcW w:w="2127" w:type="dxa"/>
          </w:tcPr>
          <w:p w:rsidR="006D094D" w:rsidRDefault="006D094D" w:rsidP="00DA613B">
            <w:pPr>
              <w:pBdr>
                <w:top w:val="nil"/>
                <w:left w:val="nil"/>
                <w:bottom w:val="nil"/>
                <w:right w:val="nil"/>
                <w:between w:val="nil"/>
              </w:pBdr>
              <w:spacing w:before="13"/>
              <w:ind w:left="79"/>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000000"/>
                <w:sz w:val="24"/>
                <w:szCs w:val="24"/>
                <w:u w:val="single"/>
              </w:rPr>
              <w:t>Stats:</w:t>
            </w:r>
          </w:p>
        </w:tc>
        <w:tc>
          <w:tcPr>
            <w:tcW w:w="6090" w:type="dxa"/>
          </w:tcPr>
          <w:p w:rsidR="006D094D" w:rsidRDefault="006D094D" w:rsidP="00DA613B">
            <w:pPr>
              <w:pBdr>
                <w:top w:val="nil"/>
                <w:left w:val="nil"/>
                <w:bottom w:val="nil"/>
                <w:right w:val="nil"/>
                <w:between w:val="nil"/>
              </w:pBdr>
              <w:spacing w:before="13" w:line="339" w:lineRule="auto"/>
              <w:ind w:left="80"/>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000000"/>
                <w:sz w:val="24"/>
                <w:szCs w:val="24"/>
                <w:u w:val="single"/>
              </w:rPr>
              <w:t>Further context</w:t>
            </w:r>
          </w:p>
          <w:p w:rsidR="006D094D" w:rsidRDefault="006D094D" w:rsidP="00DA613B">
            <w:pPr>
              <w:pBdr>
                <w:top w:val="nil"/>
                <w:left w:val="nil"/>
                <w:bottom w:val="nil"/>
                <w:right w:val="nil"/>
                <w:between w:val="nil"/>
              </w:pBdr>
              <w:spacing w:line="314" w:lineRule="auto"/>
              <w:ind w:left="80"/>
              <w:rPr>
                <w:rFonts w:ascii="SassoonPrimaryInfant" w:eastAsia="SassoonPrimaryInfant" w:hAnsi="SassoonPrimaryInfant" w:cs="SassoonPrimaryInfant"/>
                <w:b/>
                <w:color w:val="000000"/>
                <w:sz w:val="24"/>
                <w:szCs w:val="24"/>
              </w:rPr>
            </w:pPr>
            <w:r>
              <w:rPr>
                <w:rFonts w:ascii="SassoonPrimaryInfant" w:eastAsia="SassoonPrimaryInfant" w:hAnsi="SassoonPrimaryInfant" w:cs="SassoonPrimaryInfant"/>
                <w:b/>
                <w:color w:val="000000"/>
                <w:sz w:val="24"/>
                <w:szCs w:val="24"/>
                <w:u w:val="single"/>
              </w:rPr>
              <w:t>Relative to local challenges</w:t>
            </w:r>
          </w:p>
        </w:tc>
      </w:tr>
      <w:tr w:rsidR="006D094D" w:rsidTr="00834E47">
        <w:trPr>
          <w:trHeight w:val="1718"/>
        </w:trPr>
        <w:tc>
          <w:tcPr>
            <w:tcW w:w="7161" w:type="dxa"/>
          </w:tcPr>
          <w:p w:rsidR="006D094D" w:rsidRDefault="006D094D" w:rsidP="00DA613B">
            <w:pPr>
              <w:pBdr>
                <w:top w:val="nil"/>
                <w:left w:val="nil"/>
                <w:bottom w:val="nil"/>
                <w:right w:val="nil"/>
                <w:between w:val="nil"/>
              </w:pBdr>
              <w:spacing w:before="18" w:line="235" w:lineRule="auto"/>
              <w:ind w:left="80" w:right="325"/>
              <w:jc w:val="both"/>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 xml:space="preserve">What percentage of your current Year 6 cohort can swim competently, confidently and proficiently over a distance of at least 25 </w:t>
            </w:r>
            <w:proofErr w:type="spellStart"/>
            <w:r>
              <w:rPr>
                <w:rFonts w:ascii="SassoonPrimaryInfant" w:eastAsia="SassoonPrimaryInfant" w:hAnsi="SassoonPrimaryInfant" w:cs="SassoonPrimaryInfant"/>
                <w:color w:val="000000"/>
                <w:sz w:val="24"/>
                <w:szCs w:val="24"/>
              </w:rPr>
              <w:t>metres</w:t>
            </w:r>
            <w:proofErr w:type="spellEnd"/>
            <w:r>
              <w:rPr>
                <w:rFonts w:ascii="SassoonPrimaryInfant" w:eastAsia="SassoonPrimaryInfant" w:hAnsi="SassoonPrimaryInfant" w:cs="SassoonPrimaryInfant"/>
                <w:color w:val="000000"/>
                <w:sz w:val="24"/>
                <w:szCs w:val="24"/>
              </w:rPr>
              <w:t>?</w:t>
            </w:r>
          </w:p>
        </w:tc>
        <w:tc>
          <w:tcPr>
            <w:tcW w:w="2127" w:type="dxa"/>
          </w:tcPr>
          <w:p w:rsidR="006D094D" w:rsidRDefault="00176045" w:rsidP="00DA613B">
            <w:pPr>
              <w:pBdr>
                <w:top w:val="nil"/>
                <w:left w:val="nil"/>
                <w:bottom w:val="nil"/>
                <w:right w:val="nil"/>
                <w:between w:val="nil"/>
              </w:pBdr>
              <w:spacing w:before="13"/>
              <w:ind w:left="79"/>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100</w:t>
            </w:r>
            <w:r w:rsidR="006D094D">
              <w:rPr>
                <w:rFonts w:ascii="SassoonPrimaryInfant" w:eastAsia="SassoonPrimaryInfant" w:hAnsi="SassoonPrimaryInfant" w:cs="SassoonPrimaryInfant"/>
                <w:color w:val="000000"/>
                <w:sz w:val="24"/>
                <w:szCs w:val="24"/>
              </w:rPr>
              <w:t>%</w:t>
            </w:r>
          </w:p>
        </w:tc>
        <w:tc>
          <w:tcPr>
            <w:tcW w:w="6090" w:type="dxa"/>
          </w:tcPr>
          <w:p w:rsidR="006D094D" w:rsidRPr="00822414" w:rsidRDefault="006D094D" w:rsidP="00834E47">
            <w:pPr>
              <w:pBdr>
                <w:top w:val="nil"/>
                <w:left w:val="nil"/>
                <w:bottom w:val="nil"/>
                <w:right w:val="nil"/>
                <w:between w:val="nil"/>
              </w:pBdr>
              <w:spacing w:before="13"/>
              <w:ind w:left="80"/>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All KS2 have taken part in swimming. They swim for five consecutive afternoons in a week and pupils were taught by a specialist swimming instructor. The impact of this is significant as pupils’ progress quicker.</w:t>
            </w:r>
          </w:p>
        </w:tc>
      </w:tr>
      <w:tr w:rsidR="006D094D" w:rsidTr="00834E47">
        <w:trPr>
          <w:trHeight w:val="1410"/>
        </w:trPr>
        <w:tc>
          <w:tcPr>
            <w:tcW w:w="7161" w:type="dxa"/>
          </w:tcPr>
          <w:p w:rsidR="006D094D" w:rsidRDefault="006D094D" w:rsidP="00DA613B">
            <w:pPr>
              <w:pBdr>
                <w:top w:val="nil"/>
                <w:left w:val="nil"/>
                <w:bottom w:val="nil"/>
                <w:right w:val="nil"/>
                <w:between w:val="nil"/>
              </w:pBdr>
              <w:spacing w:before="18" w:line="235" w:lineRule="auto"/>
              <w:ind w:left="80" w:right="541"/>
              <w:jc w:val="both"/>
              <w:rPr>
                <w:rFonts w:ascii="SassoonPrimaryInfant" w:eastAsia="SassoonPrimaryInfant" w:hAnsi="SassoonPrimaryInfant" w:cs="SassoonPrimaryInfant"/>
                <w:color w:val="000000"/>
                <w:sz w:val="24"/>
                <w:szCs w:val="24"/>
                <w:highlight w:val="yellow"/>
              </w:rPr>
            </w:pPr>
            <w:r>
              <w:rPr>
                <w:rFonts w:ascii="SassoonPrimaryInfant" w:eastAsia="SassoonPrimaryInfant" w:hAnsi="SassoonPrimaryInfant" w:cs="SassoonPrimaryInfant"/>
                <w:color w:val="000000"/>
                <w:sz w:val="24"/>
                <w:szCs w:val="24"/>
              </w:rPr>
              <w:t>What percentage of your current Year 6 cohort can use a range of strokes effectively [for example, front crawl, backstroke, and breaststroke]?</w:t>
            </w:r>
          </w:p>
        </w:tc>
        <w:tc>
          <w:tcPr>
            <w:tcW w:w="2127" w:type="dxa"/>
          </w:tcPr>
          <w:p w:rsidR="006D094D" w:rsidRDefault="00176045" w:rsidP="006D094D">
            <w:pPr>
              <w:pBdr>
                <w:top w:val="nil"/>
                <w:left w:val="nil"/>
                <w:bottom w:val="nil"/>
                <w:right w:val="nil"/>
                <w:between w:val="nil"/>
              </w:pBdr>
              <w:spacing w:before="13"/>
              <w:rPr>
                <w:rFonts w:ascii="SassoonPrimaryInfant" w:eastAsia="SassoonPrimaryInfant" w:hAnsi="SassoonPrimaryInfant" w:cs="SassoonPrimaryInfant"/>
                <w:color w:val="000000"/>
                <w:sz w:val="24"/>
                <w:szCs w:val="24"/>
                <w:highlight w:val="yellow"/>
              </w:rPr>
            </w:pPr>
            <w:r>
              <w:rPr>
                <w:rFonts w:ascii="SassoonPrimaryInfant" w:eastAsia="SassoonPrimaryInfant" w:hAnsi="SassoonPrimaryInfant" w:cs="SassoonPrimaryInfant"/>
                <w:color w:val="000000"/>
                <w:sz w:val="24"/>
                <w:szCs w:val="24"/>
              </w:rPr>
              <w:t>100</w:t>
            </w:r>
            <w:r w:rsidR="006D094D">
              <w:rPr>
                <w:rFonts w:ascii="SassoonPrimaryInfant" w:eastAsia="SassoonPrimaryInfant" w:hAnsi="SassoonPrimaryInfant" w:cs="SassoonPrimaryInfant"/>
                <w:color w:val="000000"/>
                <w:sz w:val="24"/>
                <w:szCs w:val="24"/>
              </w:rPr>
              <w:t>%</w:t>
            </w:r>
          </w:p>
        </w:tc>
        <w:tc>
          <w:tcPr>
            <w:tcW w:w="6090" w:type="dxa"/>
          </w:tcPr>
          <w:p w:rsidR="006D094D" w:rsidRDefault="006D094D" w:rsidP="00DA613B">
            <w:pPr>
              <w:pBdr>
                <w:top w:val="nil"/>
                <w:left w:val="nil"/>
                <w:bottom w:val="nil"/>
                <w:right w:val="nil"/>
                <w:between w:val="nil"/>
              </w:pBdr>
              <w:spacing w:before="3" w:line="235" w:lineRule="auto"/>
              <w:ind w:left="80" w:right="63"/>
              <w:rPr>
                <w:rFonts w:ascii="SassoonPrimaryInfant" w:eastAsia="SassoonPrimaryInfant" w:hAnsi="SassoonPrimaryInfant" w:cs="SassoonPrimaryInfant"/>
                <w:color w:val="000000"/>
                <w:sz w:val="24"/>
                <w:szCs w:val="24"/>
                <w:highlight w:val="yellow"/>
              </w:rPr>
            </w:pPr>
            <w:bookmarkStart w:id="0" w:name="_GoBack"/>
            <w:bookmarkEnd w:id="0"/>
          </w:p>
        </w:tc>
      </w:tr>
      <w:tr w:rsidR="006D094D" w:rsidTr="00834E47">
        <w:trPr>
          <w:trHeight w:val="1410"/>
        </w:trPr>
        <w:tc>
          <w:tcPr>
            <w:tcW w:w="7161" w:type="dxa"/>
          </w:tcPr>
          <w:p w:rsidR="006D094D" w:rsidRDefault="006D094D" w:rsidP="00DA613B">
            <w:pPr>
              <w:pBdr>
                <w:top w:val="nil"/>
                <w:left w:val="nil"/>
                <w:bottom w:val="nil"/>
                <w:right w:val="nil"/>
                <w:between w:val="nil"/>
              </w:pBdr>
              <w:spacing w:before="18" w:line="235" w:lineRule="auto"/>
              <w:ind w:left="80" w:right="478"/>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What percentage of your current Year 6 cohort are able to perform safe self-rescue in different water-based situations?</w:t>
            </w:r>
          </w:p>
        </w:tc>
        <w:tc>
          <w:tcPr>
            <w:tcW w:w="2127" w:type="dxa"/>
          </w:tcPr>
          <w:p w:rsidR="006D094D" w:rsidRDefault="00176045" w:rsidP="00DA613B">
            <w:pPr>
              <w:pBdr>
                <w:top w:val="nil"/>
                <w:left w:val="nil"/>
                <w:bottom w:val="nil"/>
                <w:right w:val="nil"/>
                <w:between w:val="nil"/>
              </w:pBdr>
              <w:spacing w:before="13"/>
              <w:ind w:left="79"/>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100</w:t>
            </w:r>
            <w:r w:rsidR="006D094D">
              <w:rPr>
                <w:rFonts w:ascii="SassoonPrimaryInfant" w:eastAsia="SassoonPrimaryInfant" w:hAnsi="SassoonPrimaryInfant" w:cs="SassoonPrimaryInfant"/>
                <w:color w:val="000000"/>
                <w:sz w:val="24"/>
                <w:szCs w:val="24"/>
              </w:rPr>
              <w:t>%</w:t>
            </w:r>
          </w:p>
        </w:tc>
        <w:tc>
          <w:tcPr>
            <w:tcW w:w="6090" w:type="dxa"/>
          </w:tcPr>
          <w:p w:rsidR="006D094D" w:rsidRDefault="006D094D" w:rsidP="00DA613B">
            <w:pPr>
              <w:pBdr>
                <w:top w:val="nil"/>
                <w:left w:val="nil"/>
                <w:bottom w:val="nil"/>
                <w:right w:val="nil"/>
                <w:between w:val="nil"/>
              </w:pBdr>
              <w:spacing w:before="18" w:line="235" w:lineRule="auto"/>
              <w:ind w:left="80"/>
              <w:rPr>
                <w:rFonts w:ascii="SassoonPrimaryInfant" w:eastAsia="SassoonPrimaryInfant" w:hAnsi="SassoonPrimaryInfant" w:cs="SassoonPrimaryInfant"/>
                <w:i/>
                <w:color w:val="000000"/>
                <w:sz w:val="24"/>
                <w:szCs w:val="24"/>
              </w:rPr>
            </w:pPr>
          </w:p>
        </w:tc>
      </w:tr>
      <w:tr w:rsidR="006D094D" w:rsidTr="00834E47">
        <w:trPr>
          <w:trHeight w:val="1410"/>
        </w:trPr>
        <w:tc>
          <w:tcPr>
            <w:tcW w:w="7161" w:type="dxa"/>
          </w:tcPr>
          <w:p w:rsidR="006D094D" w:rsidRDefault="006D094D" w:rsidP="00DA613B">
            <w:pPr>
              <w:pBdr>
                <w:top w:val="nil"/>
                <w:left w:val="nil"/>
                <w:bottom w:val="nil"/>
                <w:right w:val="nil"/>
                <w:between w:val="nil"/>
              </w:pBdr>
              <w:spacing w:before="18" w:line="235" w:lineRule="auto"/>
              <w:ind w:left="80" w:right="478"/>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If your schools swimming data is below national expectation, you can choose to use the Primary PE and sport premium to provide additional top-up sessions for those pupils that did not meet National Curriculum</w:t>
            </w:r>
          </w:p>
          <w:p w:rsidR="006D094D" w:rsidRDefault="006D094D" w:rsidP="00DA613B">
            <w:pPr>
              <w:pBdr>
                <w:top w:val="nil"/>
                <w:left w:val="nil"/>
                <w:bottom w:val="nil"/>
                <w:right w:val="nil"/>
                <w:between w:val="nil"/>
              </w:pBdr>
              <w:spacing w:before="5" w:line="235" w:lineRule="auto"/>
              <w:ind w:left="80" w:right="25"/>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requirements after the completion of core lessons. Have you done this?</w:t>
            </w:r>
          </w:p>
          <w:p w:rsidR="00834E47" w:rsidRDefault="00834E47" w:rsidP="00DA613B">
            <w:pPr>
              <w:pBdr>
                <w:top w:val="nil"/>
                <w:left w:val="nil"/>
                <w:bottom w:val="nil"/>
                <w:right w:val="nil"/>
                <w:between w:val="nil"/>
              </w:pBdr>
              <w:spacing w:before="5" w:line="235" w:lineRule="auto"/>
              <w:ind w:left="80" w:right="25"/>
              <w:rPr>
                <w:rFonts w:ascii="SassoonPrimaryInfant" w:eastAsia="SassoonPrimaryInfant" w:hAnsi="SassoonPrimaryInfant" w:cs="SassoonPrimaryInfant"/>
                <w:color w:val="000000"/>
                <w:sz w:val="24"/>
                <w:szCs w:val="24"/>
              </w:rPr>
            </w:pPr>
          </w:p>
        </w:tc>
        <w:tc>
          <w:tcPr>
            <w:tcW w:w="2127" w:type="dxa"/>
          </w:tcPr>
          <w:p w:rsidR="006D094D" w:rsidRDefault="006D094D" w:rsidP="00DA613B">
            <w:pPr>
              <w:pBdr>
                <w:top w:val="nil"/>
                <w:left w:val="nil"/>
                <w:bottom w:val="nil"/>
                <w:right w:val="nil"/>
                <w:between w:val="nil"/>
              </w:pBdr>
              <w:spacing w:before="13"/>
              <w:ind w:left="79"/>
              <w:rPr>
                <w:rFonts w:ascii="SassoonPrimaryInfant" w:eastAsia="SassoonPrimaryInfant" w:hAnsi="SassoonPrimaryInfant" w:cs="SassoonPrimaryInfant"/>
                <w:color w:val="000000"/>
                <w:sz w:val="24"/>
                <w:szCs w:val="24"/>
              </w:rPr>
            </w:pPr>
            <w:r w:rsidRPr="00A61406">
              <w:rPr>
                <w:rFonts w:ascii="SassoonPrimaryInfant" w:eastAsia="SassoonPrimaryInfant" w:hAnsi="SassoonPrimaryInfant" w:cs="SassoonPrimaryInfant"/>
                <w:color w:val="000000"/>
                <w:sz w:val="24"/>
                <w:szCs w:val="24"/>
              </w:rPr>
              <w:t>Yes</w:t>
            </w:r>
            <w:r>
              <w:rPr>
                <w:rFonts w:ascii="SassoonPrimaryInfant" w:eastAsia="SassoonPrimaryInfant" w:hAnsi="SassoonPrimaryInfant" w:cs="SassoonPrimaryInfant"/>
                <w:color w:val="000000"/>
                <w:sz w:val="24"/>
                <w:szCs w:val="24"/>
              </w:rPr>
              <w:t>/</w:t>
            </w:r>
            <w:r w:rsidRPr="00A61406">
              <w:rPr>
                <w:rFonts w:ascii="SassoonPrimaryInfant" w:eastAsia="SassoonPrimaryInfant" w:hAnsi="SassoonPrimaryInfant" w:cs="SassoonPrimaryInfant"/>
                <w:color w:val="000000"/>
                <w:sz w:val="24"/>
                <w:szCs w:val="24"/>
                <w:highlight w:val="yellow"/>
              </w:rPr>
              <w:t>No</w:t>
            </w:r>
          </w:p>
        </w:tc>
        <w:tc>
          <w:tcPr>
            <w:tcW w:w="6090" w:type="dxa"/>
          </w:tcPr>
          <w:p w:rsidR="006D094D" w:rsidRDefault="006D094D" w:rsidP="00DA613B">
            <w:pPr>
              <w:pBdr>
                <w:top w:val="nil"/>
                <w:left w:val="nil"/>
                <w:bottom w:val="nil"/>
                <w:right w:val="nil"/>
                <w:between w:val="nil"/>
              </w:pBdr>
              <w:rPr>
                <w:rFonts w:ascii="SassoonPrimaryInfant" w:eastAsia="SassoonPrimaryInfant" w:hAnsi="SassoonPrimaryInfant" w:cs="SassoonPrimaryInfant"/>
                <w:color w:val="000000"/>
                <w:sz w:val="24"/>
                <w:szCs w:val="24"/>
              </w:rPr>
            </w:pPr>
          </w:p>
        </w:tc>
      </w:tr>
      <w:tr w:rsidR="006D094D" w:rsidTr="00834E47">
        <w:trPr>
          <w:trHeight w:val="1954"/>
        </w:trPr>
        <w:tc>
          <w:tcPr>
            <w:tcW w:w="7161" w:type="dxa"/>
          </w:tcPr>
          <w:p w:rsidR="006D094D" w:rsidRDefault="006D094D" w:rsidP="00DA613B">
            <w:pPr>
              <w:pBdr>
                <w:top w:val="nil"/>
                <w:left w:val="nil"/>
                <w:bottom w:val="nil"/>
                <w:right w:val="nil"/>
                <w:between w:val="nil"/>
              </w:pBdr>
              <w:spacing w:before="18" w:line="235" w:lineRule="auto"/>
              <w:ind w:left="80" w:right="478"/>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lastRenderedPageBreak/>
              <w:t>Have you provided CPD to improve the knowledge and confidence of staff to be able to teach swimming and water safety?</w:t>
            </w:r>
          </w:p>
        </w:tc>
        <w:tc>
          <w:tcPr>
            <w:tcW w:w="2127" w:type="dxa"/>
          </w:tcPr>
          <w:p w:rsidR="006D094D" w:rsidRDefault="006D094D" w:rsidP="00DA613B">
            <w:pPr>
              <w:pBdr>
                <w:top w:val="nil"/>
                <w:left w:val="nil"/>
                <w:bottom w:val="nil"/>
                <w:right w:val="nil"/>
                <w:between w:val="nil"/>
              </w:pBdr>
              <w:spacing w:before="13"/>
              <w:ind w:left="79"/>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highlight w:val="yellow"/>
              </w:rPr>
              <w:t>Yes</w:t>
            </w:r>
            <w:r>
              <w:rPr>
                <w:rFonts w:ascii="SassoonPrimaryInfant" w:eastAsia="SassoonPrimaryInfant" w:hAnsi="SassoonPrimaryInfant" w:cs="SassoonPrimaryInfant"/>
                <w:color w:val="000000"/>
                <w:sz w:val="24"/>
                <w:szCs w:val="24"/>
              </w:rPr>
              <w:t>/No</w:t>
            </w:r>
          </w:p>
        </w:tc>
        <w:tc>
          <w:tcPr>
            <w:tcW w:w="6090" w:type="dxa"/>
          </w:tcPr>
          <w:p w:rsidR="006D094D" w:rsidRDefault="006D094D" w:rsidP="00DA613B">
            <w:pPr>
              <w:pBdr>
                <w:top w:val="nil"/>
                <w:left w:val="nil"/>
                <w:bottom w:val="nil"/>
                <w:right w:val="nil"/>
                <w:between w:val="nil"/>
              </w:pBdr>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The school has paid for qualified instructors at the pool whereas previously, our teachers and/or support staff have delivered swimming lessons.  Each teacher attends the sessions in order to upskill themselves so that in time, confidence levels of staff will improve.</w:t>
            </w:r>
          </w:p>
        </w:tc>
      </w:tr>
    </w:tbl>
    <w:p w:rsidR="00573DB3" w:rsidRDefault="00573DB3">
      <w:pPr>
        <w:spacing w:line="235" w:lineRule="auto"/>
        <w:rPr>
          <w:rFonts w:ascii="SassoonPrimaryInfant" w:eastAsia="SassoonPrimaryInfant" w:hAnsi="SassoonPrimaryInfant" w:cs="SassoonPrimaryInfant"/>
          <w:color w:val="000000"/>
          <w:sz w:val="24"/>
          <w:szCs w:val="24"/>
        </w:rPr>
      </w:pPr>
    </w:p>
    <w:p w:rsidR="00834E47" w:rsidRDefault="00834E47">
      <w:pPr>
        <w:spacing w:line="235" w:lineRule="auto"/>
        <w:rPr>
          <w:rFonts w:ascii="SassoonPrimaryInfant" w:eastAsia="SassoonPrimaryInfant" w:hAnsi="SassoonPrimaryInfant" w:cs="SassoonPrimaryInfant"/>
          <w:color w:val="000000"/>
          <w:sz w:val="24"/>
          <w:szCs w:val="24"/>
        </w:rPr>
      </w:pPr>
    </w:p>
    <w:p w:rsidR="00834E47" w:rsidRDefault="00834E47">
      <w:pPr>
        <w:spacing w:line="235" w:lineRule="auto"/>
        <w:rPr>
          <w:rFonts w:ascii="SassoonPrimaryInfant" w:eastAsia="SassoonPrimaryInfant" w:hAnsi="SassoonPrimaryInfant" w:cs="SassoonPrimaryInfant"/>
          <w:color w:val="000000"/>
          <w:sz w:val="24"/>
          <w:szCs w:val="24"/>
        </w:rPr>
      </w:pPr>
    </w:p>
    <w:p w:rsidR="001F1DE3" w:rsidRDefault="00573DB3">
      <w:pPr>
        <w:spacing w:line="235" w:lineRule="auto"/>
        <w:rPr>
          <w:rFonts w:ascii="SassoonPrimaryInfant" w:eastAsia="SassoonPrimaryInfant" w:hAnsi="SassoonPrimaryInfant" w:cs="SassoonPrimaryInfant"/>
          <w:sz w:val="24"/>
          <w:szCs w:val="24"/>
        </w:rPr>
      </w:pPr>
      <w:r>
        <w:rPr>
          <w:rFonts w:ascii="SassoonPrimaryInfant" w:eastAsia="SassoonPrimaryInfant" w:hAnsi="SassoonPrimaryInfant" w:cs="SassoonPrimaryInfant"/>
          <w:color w:val="000000"/>
          <w:sz w:val="24"/>
          <w:szCs w:val="24"/>
        </w:rPr>
        <w:t xml:space="preserve">  </w:t>
      </w:r>
      <w:r>
        <w:rPr>
          <w:rFonts w:ascii="SassoonPrimaryInfant" w:eastAsia="SassoonPrimaryInfant" w:hAnsi="SassoonPrimaryInfant" w:cs="SassoonPrimaryInfant"/>
          <w:color w:val="000000"/>
          <w:sz w:val="24"/>
          <w:szCs w:val="24"/>
        </w:rPr>
        <w:t>Signed off by:</w:t>
      </w:r>
    </w:p>
    <w:p w:rsidR="00573DB3" w:rsidRDefault="00573DB3">
      <w:pPr>
        <w:spacing w:line="235" w:lineRule="auto"/>
        <w:rPr>
          <w:rFonts w:ascii="SassoonPrimaryInfant" w:eastAsia="SassoonPrimaryInfant" w:hAnsi="SassoonPrimaryInfant" w:cs="SassoonPrimaryInfant"/>
          <w:sz w:val="24"/>
          <w:szCs w:val="24"/>
        </w:rPr>
      </w:pPr>
    </w:p>
    <w:tbl>
      <w:tblPr>
        <w:tblStyle w:val="a3"/>
        <w:tblW w:w="15376" w:type="dxa"/>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Look w:val="0000" w:firstRow="0" w:lastRow="0" w:firstColumn="0" w:lastColumn="0" w:noHBand="0" w:noVBand="0"/>
      </w:tblPr>
      <w:tblGrid>
        <w:gridCol w:w="5279"/>
        <w:gridCol w:w="10097"/>
      </w:tblGrid>
      <w:tr w:rsidR="00573DB3" w:rsidTr="00DA613B">
        <w:trPr>
          <w:trHeight w:val="452"/>
        </w:trPr>
        <w:tc>
          <w:tcPr>
            <w:tcW w:w="5279" w:type="dxa"/>
          </w:tcPr>
          <w:p w:rsidR="00573DB3" w:rsidRDefault="00573DB3" w:rsidP="00DA613B">
            <w:pPr>
              <w:pBdr>
                <w:top w:val="nil"/>
                <w:left w:val="nil"/>
                <w:bottom w:val="nil"/>
                <w:right w:val="nil"/>
                <w:between w:val="nil"/>
              </w:pBdr>
              <w:spacing w:before="13"/>
              <w:ind w:left="80"/>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Head Teacher:</w:t>
            </w:r>
          </w:p>
        </w:tc>
        <w:tc>
          <w:tcPr>
            <w:tcW w:w="10098" w:type="dxa"/>
          </w:tcPr>
          <w:p w:rsidR="00573DB3" w:rsidRDefault="00573DB3" w:rsidP="00DA613B">
            <w:pPr>
              <w:pBdr>
                <w:top w:val="nil"/>
                <w:left w:val="nil"/>
                <w:bottom w:val="nil"/>
                <w:right w:val="nil"/>
                <w:between w:val="nil"/>
              </w:pBdr>
              <w:spacing w:before="13"/>
              <w:ind w:left="80"/>
              <w:rPr>
                <w:rFonts w:ascii="SassoonPrimaryInfant" w:eastAsia="SassoonPrimaryInfant" w:hAnsi="SassoonPrimaryInfant" w:cs="SassoonPrimaryInfant"/>
                <w:i/>
                <w:color w:val="000000"/>
                <w:sz w:val="24"/>
                <w:szCs w:val="24"/>
              </w:rPr>
            </w:pPr>
            <w:r>
              <w:rPr>
                <w:rFonts w:ascii="SassoonPrimaryInfant" w:eastAsia="SassoonPrimaryInfant" w:hAnsi="SassoonPrimaryInfant" w:cs="SassoonPrimaryInfant"/>
                <w:i/>
                <w:color w:val="000000"/>
                <w:sz w:val="24"/>
                <w:szCs w:val="24"/>
              </w:rPr>
              <w:t>Kate Douglass</w:t>
            </w:r>
          </w:p>
        </w:tc>
      </w:tr>
      <w:tr w:rsidR="00573DB3" w:rsidTr="00DA613B">
        <w:trPr>
          <w:trHeight w:val="686"/>
        </w:trPr>
        <w:tc>
          <w:tcPr>
            <w:tcW w:w="5279" w:type="dxa"/>
          </w:tcPr>
          <w:p w:rsidR="00573DB3" w:rsidRDefault="00573DB3" w:rsidP="00DA613B">
            <w:pPr>
              <w:pBdr>
                <w:top w:val="nil"/>
                <w:left w:val="nil"/>
                <w:bottom w:val="nil"/>
                <w:right w:val="nil"/>
                <w:between w:val="nil"/>
              </w:pBdr>
              <w:spacing w:line="336" w:lineRule="auto"/>
              <w:ind w:left="80"/>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Subject Leader or the individual responsible for the Primary PE and sport premium:</w:t>
            </w:r>
          </w:p>
        </w:tc>
        <w:tc>
          <w:tcPr>
            <w:tcW w:w="10098" w:type="dxa"/>
          </w:tcPr>
          <w:p w:rsidR="00573DB3" w:rsidRDefault="00573DB3" w:rsidP="00DA613B">
            <w:pPr>
              <w:pBdr>
                <w:top w:val="nil"/>
                <w:left w:val="nil"/>
                <w:bottom w:val="nil"/>
                <w:right w:val="nil"/>
                <w:between w:val="nil"/>
              </w:pBdr>
              <w:spacing w:before="13"/>
              <w:ind w:left="80"/>
              <w:rPr>
                <w:rFonts w:ascii="SassoonPrimaryInfant" w:eastAsia="SassoonPrimaryInfant" w:hAnsi="SassoonPrimaryInfant" w:cs="SassoonPrimaryInfant"/>
                <w:i/>
                <w:color w:val="000000"/>
                <w:sz w:val="24"/>
                <w:szCs w:val="24"/>
              </w:rPr>
            </w:pPr>
            <w:r>
              <w:rPr>
                <w:rFonts w:ascii="SassoonPrimaryInfant" w:eastAsia="SassoonPrimaryInfant" w:hAnsi="SassoonPrimaryInfant" w:cs="SassoonPrimaryInfant"/>
                <w:i/>
                <w:color w:val="000000"/>
                <w:sz w:val="24"/>
                <w:szCs w:val="24"/>
              </w:rPr>
              <w:t xml:space="preserve">Kayliegh </w:t>
            </w:r>
            <w:proofErr w:type="spellStart"/>
            <w:r>
              <w:rPr>
                <w:rFonts w:ascii="SassoonPrimaryInfant" w:eastAsia="SassoonPrimaryInfant" w:hAnsi="SassoonPrimaryInfant" w:cs="SassoonPrimaryInfant"/>
                <w:i/>
                <w:color w:val="000000"/>
                <w:sz w:val="24"/>
                <w:szCs w:val="24"/>
              </w:rPr>
              <w:t>Mulroy</w:t>
            </w:r>
            <w:proofErr w:type="spellEnd"/>
          </w:p>
        </w:tc>
      </w:tr>
      <w:tr w:rsidR="00573DB3" w:rsidTr="00DA613B">
        <w:trPr>
          <w:trHeight w:val="650"/>
        </w:trPr>
        <w:tc>
          <w:tcPr>
            <w:tcW w:w="5279" w:type="dxa"/>
          </w:tcPr>
          <w:p w:rsidR="00573DB3" w:rsidRDefault="00573DB3" w:rsidP="00DA613B">
            <w:pPr>
              <w:pBdr>
                <w:top w:val="nil"/>
                <w:left w:val="nil"/>
                <w:bottom w:val="nil"/>
                <w:right w:val="nil"/>
                <w:between w:val="nil"/>
              </w:pBdr>
              <w:spacing w:before="13"/>
              <w:ind w:left="80"/>
              <w:rPr>
                <w:rFonts w:ascii="SassoonPrimaryInfant" w:eastAsia="SassoonPrimaryInfant" w:hAnsi="SassoonPrimaryInfant" w:cs="SassoonPrimaryInfant"/>
                <w:color w:val="000000"/>
                <w:sz w:val="24"/>
                <w:szCs w:val="24"/>
              </w:rPr>
            </w:pPr>
            <w:r>
              <w:rPr>
                <w:rFonts w:ascii="SassoonPrimaryInfant" w:eastAsia="SassoonPrimaryInfant" w:hAnsi="SassoonPrimaryInfant" w:cs="SassoonPrimaryInfant"/>
                <w:color w:val="000000"/>
                <w:sz w:val="24"/>
                <w:szCs w:val="24"/>
              </w:rPr>
              <w:t>Date:</w:t>
            </w:r>
          </w:p>
        </w:tc>
        <w:tc>
          <w:tcPr>
            <w:tcW w:w="10098" w:type="dxa"/>
          </w:tcPr>
          <w:p w:rsidR="00573DB3" w:rsidRDefault="00573DB3" w:rsidP="00DA613B">
            <w:pPr>
              <w:pBdr>
                <w:top w:val="nil"/>
                <w:left w:val="nil"/>
                <w:bottom w:val="nil"/>
                <w:right w:val="nil"/>
                <w:between w:val="nil"/>
              </w:pBdr>
              <w:rPr>
                <w:rFonts w:ascii="SassoonPrimaryInfant" w:eastAsia="SassoonPrimaryInfant" w:hAnsi="SassoonPrimaryInfant" w:cs="SassoonPrimaryInfant"/>
                <w:i/>
                <w:color w:val="000000"/>
                <w:sz w:val="24"/>
                <w:szCs w:val="24"/>
              </w:rPr>
            </w:pPr>
            <w:r>
              <w:rPr>
                <w:rFonts w:ascii="SassoonPrimaryInfant" w:eastAsia="SassoonPrimaryInfant" w:hAnsi="SassoonPrimaryInfant" w:cs="SassoonPrimaryInfant"/>
                <w:i/>
                <w:color w:val="000000"/>
                <w:sz w:val="24"/>
                <w:szCs w:val="24"/>
              </w:rPr>
              <w:t>16/7/26</w:t>
            </w:r>
          </w:p>
        </w:tc>
      </w:tr>
    </w:tbl>
    <w:p w:rsidR="001F1DE3" w:rsidRDefault="001F1DE3" w:rsidP="006D094D">
      <w:pPr>
        <w:rPr>
          <w:rFonts w:ascii="SassoonPrimaryInfant" w:eastAsia="SassoonPrimaryInfant" w:hAnsi="SassoonPrimaryInfant" w:cs="SassoonPrimaryInfant"/>
          <w:sz w:val="24"/>
          <w:szCs w:val="24"/>
        </w:rPr>
      </w:pPr>
    </w:p>
    <w:sectPr w:rsidR="001F1DE3">
      <w:pgSz w:w="16840" w:h="11910" w:orient="landscape"/>
      <w:pgMar w:top="640" w:right="580" w:bottom="640" w:left="540" w:header="0" w:footer="44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37D" w:rsidRDefault="00D4237D">
      <w:r>
        <w:separator/>
      </w:r>
    </w:p>
  </w:endnote>
  <w:endnote w:type="continuationSeparator" w:id="0">
    <w:p w:rsidR="00D4237D" w:rsidRDefault="00D42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assoonPrimaryInfant">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DE3" w:rsidRDefault="00D4237D">
    <w:pPr>
      <w:pBdr>
        <w:top w:val="nil"/>
        <w:left w:val="nil"/>
        <w:bottom w:val="nil"/>
        <w:right w:val="nil"/>
        <w:between w:val="nil"/>
      </w:pBdr>
      <w:spacing w:line="14" w:lineRule="auto"/>
      <w:rPr>
        <w:color w:val="000000"/>
        <w:sz w:val="20"/>
        <w:szCs w:val="20"/>
      </w:rPr>
    </w:pPr>
    <w:r>
      <w:rPr>
        <w:noProof/>
        <w:lang w:val="en-GB"/>
      </w:rPr>
      <w:drawing>
        <wp:anchor distT="0" distB="0" distL="0" distR="0" simplePos="0" relativeHeight="251659264" behindDoc="1" locked="0" layoutInCell="1" hidden="0" allowOverlap="1">
          <wp:simplePos x="0" y="0"/>
          <wp:positionH relativeFrom="column">
            <wp:posOffset>1793700</wp:posOffset>
          </wp:positionH>
          <wp:positionV relativeFrom="paragraph">
            <wp:posOffset>19698</wp:posOffset>
          </wp:positionV>
          <wp:extent cx="688400" cy="266509"/>
          <wp:effectExtent l="0" t="0" r="0" b="0"/>
          <wp:wrapNone/>
          <wp:docPr id="15971818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88400" cy="266509"/>
                  </a:xfrm>
                  <a:prstGeom prst="rect">
                    <a:avLst/>
                  </a:prstGeom>
                  <a:ln/>
                </pic:spPr>
              </pic:pic>
            </a:graphicData>
          </a:graphic>
        </wp:anchor>
      </w:drawing>
    </w:r>
    <w:r>
      <w:rPr>
        <w:noProof/>
        <w:lang w:val="en-GB"/>
      </w:rPr>
      <w:drawing>
        <wp:anchor distT="0" distB="0" distL="0" distR="0" simplePos="0" relativeHeight="251660288" behindDoc="1" locked="0" layoutInCell="1" hidden="0" allowOverlap="1">
          <wp:simplePos x="0" y="0"/>
          <wp:positionH relativeFrom="column">
            <wp:posOffset>855067</wp:posOffset>
          </wp:positionH>
          <wp:positionV relativeFrom="paragraph">
            <wp:posOffset>16203</wp:posOffset>
          </wp:positionV>
          <wp:extent cx="872861" cy="269492"/>
          <wp:effectExtent l="0" t="0" r="0" b="0"/>
          <wp:wrapNone/>
          <wp:docPr id="15971818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72861" cy="269492"/>
                  </a:xfrm>
                  <a:prstGeom prst="rect">
                    <a:avLst/>
                  </a:prstGeom>
                  <a:ln/>
                </pic:spPr>
              </pic:pic>
            </a:graphicData>
          </a:graphic>
        </wp:anchor>
      </w:drawing>
    </w:r>
    <w:r>
      <w:rPr>
        <w:noProof/>
        <w:lang w:val="en-GB"/>
      </w:rPr>
      <mc:AlternateContent>
        <mc:Choice Requires="wps">
          <w:drawing>
            <wp:anchor distT="0" distB="0" distL="0" distR="0" simplePos="0" relativeHeight="251661312" behindDoc="1" locked="0" layoutInCell="1" hidden="0" allowOverlap="1">
              <wp:simplePos x="0" y="0"/>
              <wp:positionH relativeFrom="column">
                <wp:posOffset>88900</wp:posOffset>
              </wp:positionH>
              <wp:positionV relativeFrom="paragraph">
                <wp:posOffset>7086600</wp:posOffset>
              </wp:positionV>
              <wp:extent cx="744220" cy="187325"/>
              <wp:effectExtent l="0" t="0" r="0" b="0"/>
              <wp:wrapNone/>
              <wp:docPr id="1597181841" name="Rectangle 1597181841"/>
              <wp:cNvGraphicFramePr/>
              <a:graphic xmlns:a="http://schemas.openxmlformats.org/drawingml/2006/main">
                <a:graphicData uri="http://schemas.microsoft.com/office/word/2010/wordprocessingShape">
                  <wps:wsp>
                    <wps:cNvSpPr/>
                    <wps:spPr>
                      <a:xfrm>
                        <a:off x="4978653" y="3691100"/>
                        <a:ext cx="734695" cy="177800"/>
                      </a:xfrm>
                      <a:prstGeom prst="rect">
                        <a:avLst/>
                      </a:prstGeom>
                      <a:noFill/>
                      <a:ln>
                        <a:noFill/>
                      </a:ln>
                    </wps:spPr>
                    <wps:txbx>
                      <w:txbxContent>
                        <w:p w:rsidR="001F1DE3" w:rsidRDefault="00D4237D">
                          <w:pPr>
                            <w:spacing w:line="264" w:lineRule="auto"/>
                            <w:ind w:left="20" w:firstLine="20"/>
                            <w:textDirection w:val="btLr"/>
                          </w:pPr>
                          <w:r>
                            <w:rPr>
                              <w:color w:val="231F20"/>
                              <w:sz w:val="24"/>
                            </w:rPr>
                            <w:t>Created by:</w:t>
                          </w:r>
                        </w:p>
                      </w:txbxContent>
                    </wps:txbx>
                    <wps:bodyPr spcFirstLastPara="1" wrap="square" lIns="0" tIns="0" rIns="0" bIns="0" anchor="t" anchorCtr="0">
                      <a:noAutofit/>
                    </wps:bodyPr>
                  </wps:wsp>
                </a:graphicData>
              </a:graphic>
            </wp:anchor>
          </w:drawing>
        </mc:Choice>
        <mc:Fallback>
          <w:pict>
            <v:rect id="Rectangle 1597181841" o:spid="_x0000_s1029" style="position:absolute;margin-left:7pt;margin-top:558pt;width:58.6pt;height:14.7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" filled="f" stroked="f">
              <v:textbox inset="0,0,0,0">
                <w:txbxContent>
                  <w:p w:rsidR="001F1DE3" w:rsidRDefault="00D4237D">
                    <w:pPr>
                      <w:spacing w:line="264" w:lineRule="auto"/>
                      <w:ind w:left="20" w:firstLine="20"/>
                      <w:textDirection w:val="btLr"/>
                    </w:pPr>
                    <w:r>
                      <w:rPr>
                        <w:color w:val="231F20"/>
                        <w:sz w:val="24"/>
                      </w:rPr>
                      <w:t>Created by:</w:t>
                    </w:r>
                  </w:p>
                </w:txbxContent>
              </v:textbox>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37D" w:rsidRDefault="00D4237D">
      <w:r>
        <w:separator/>
      </w:r>
    </w:p>
  </w:footnote>
  <w:footnote w:type="continuationSeparator" w:id="0">
    <w:p w:rsidR="00D4237D" w:rsidRDefault="00D4237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E510EF"/>
    <w:multiLevelType w:val="multilevel"/>
    <w:tmpl w:val="9FA286AE"/>
    <w:lvl w:ilvl="0">
      <w:numFmt w:val="bullet"/>
      <w:lvlText w:val="•"/>
      <w:lvlJc w:val="left"/>
      <w:pPr>
        <w:ind w:left="540" w:hanging="360"/>
      </w:pPr>
      <w:rPr>
        <w:rFonts w:ascii="Calibri" w:eastAsia="Calibri" w:hAnsi="Calibri" w:cs="Calibri"/>
        <w:b w:val="0"/>
        <w:i w:val="0"/>
        <w:color w:val="231F20"/>
        <w:sz w:val="28"/>
        <w:szCs w:val="28"/>
      </w:rPr>
    </w:lvl>
    <w:lvl w:ilvl="1">
      <w:numFmt w:val="bullet"/>
      <w:lvlText w:val="•"/>
      <w:lvlJc w:val="left"/>
      <w:pPr>
        <w:ind w:left="2057" w:hanging="360"/>
      </w:pPr>
    </w:lvl>
    <w:lvl w:ilvl="2">
      <w:numFmt w:val="bullet"/>
      <w:lvlText w:val="•"/>
      <w:lvlJc w:val="left"/>
      <w:pPr>
        <w:ind w:left="3575" w:hanging="360"/>
      </w:pPr>
    </w:lvl>
    <w:lvl w:ilvl="3">
      <w:numFmt w:val="bullet"/>
      <w:lvlText w:val="•"/>
      <w:lvlJc w:val="left"/>
      <w:pPr>
        <w:ind w:left="5093" w:hanging="360"/>
      </w:pPr>
    </w:lvl>
    <w:lvl w:ilvl="4">
      <w:numFmt w:val="bullet"/>
      <w:lvlText w:val="•"/>
      <w:lvlJc w:val="left"/>
      <w:pPr>
        <w:ind w:left="6611" w:hanging="360"/>
      </w:pPr>
    </w:lvl>
    <w:lvl w:ilvl="5">
      <w:numFmt w:val="bullet"/>
      <w:lvlText w:val="•"/>
      <w:lvlJc w:val="left"/>
      <w:pPr>
        <w:ind w:left="8128" w:hanging="360"/>
      </w:pPr>
    </w:lvl>
    <w:lvl w:ilvl="6">
      <w:numFmt w:val="bullet"/>
      <w:lvlText w:val="•"/>
      <w:lvlJc w:val="left"/>
      <w:pPr>
        <w:ind w:left="9646" w:hanging="360"/>
      </w:pPr>
    </w:lvl>
    <w:lvl w:ilvl="7">
      <w:numFmt w:val="bullet"/>
      <w:lvlText w:val="•"/>
      <w:lvlJc w:val="left"/>
      <w:pPr>
        <w:ind w:left="11164" w:hanging="360"/>
      </w:pPr>
    </w:lvl>
    <w:lvl w:ilvl="8">
      <w:numFmt w:val="bullet"/>
      <w:lvlText w:val="•"/>
      <w:lvlJc w:val="left"/>
      <w:pPr>
        <w:ind w:left="12682"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DE3"/>
    <w:rsid w:val="00176045"/>
    <w:rsid w:val="001F1DE3"/>
    <w:rsid w:val="00573DB3"/>
    <w:rsid w:val="006D094D"/>
    <w:rsid w:val="00834E47"/>
    <w:rsid w:val="00A240AF"/>
    <w:rsid w:val="00CB3B42"/>
    <w:rsid w:val="00D423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4FCCE"/>
  <w15:docId w15:val="{559CB36A-4B47-4E41-8EAF-88AF2B862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uiPriority w:val="9"/>
    <w:qFormat/>
    <w:pPr>
      <w:spacing w:before="23"/>
      <w:ind w:left="62"/>
      <w:outlineLvl w:val="0"/>
    </w:pPr>
    <w:rPr>
      <w:b/>
      <w:bCs/>
      <w:sz w:val="36"/>
      <w:szCs w:val="36"/>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92"/>
      <w:ind w:left="12029" w:right="138" w:firstLine="121"/>
      <w:jc w:val="right"/>
    </w:pPr>
    <w:rPr>
      <w:b/>
      <w:bCs/>
      <w:sz w:val="68"/>
      <w:szCs w:val="68"/>
    </w:rPr>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540" w:hanging="360"/>
    </w:pPr>
  </w:style>
  <w:style w:type="paragraph" w:customStyle="1" w:styleId="TableParagraph">
    <w:name w:val="Table Paragraph"/>
    <w:basedOn w:val="Normal"/>
    <w:uiPriority w:val="1"/>
    <w:qFormat/>
    <w:pPr>
      <w:spacing w:before="13"/>
      <w:ind w:left="80"/>
    </w:pPr>
  </w:style>
  <w:style w:type="paragraph" w:styleId="Header">
    <w:name w:val="header"/>
    <w:basedOn w:val="Normal"/>
    <w:link w:val="HeaderChar"/>
    <w:uiPriority w:val="99"/>
    <w:unhideWhenUsed/>
    <w:rsid w:val="003D6817"/>
    <w:pPr>
      <w:tabs>
        <w:tab w:val="center" w:pos="4513"/>
        <w:tab w:val="right" w:pos="9026"/>
      </w:tabs>
    </w:pPr>
  </w:style>
  <w:style w:type="character" w:customStyle="1" w:styleId="HeaderChar">
    <w:name w:val="Header Char"/>
    <w:basedOn w:val="DefaultParagraphFont"/>
    <w:link w:val="Header"/>
    <w:uiPriority w:val="99"/>
    <w:rsid w:val="003D6817"/>
    <w:rPr>
      <w:rFonts w:ascii="Calibri" w:eastAsia="Calibri" w:hAnsi="Calibri" w:cs="Calibri"/>
    </w:rPr>
  </w:style>
  <w:style w:type="paragraph" w:styleId="Footer">
    <w:name w:val="footer"/>
    <w:basedOn w:val="Normal"/>
    <w:link w:val="FooterChar"/>
    <w:uiPriority w:val="99"/>
    <w:unhideWhenUsed/>
    <w:rsid w:val="003D6817"/>
    <w:pPr>
      <w:tabs>
        <w:tab w:val="center" w:pos="4513"/>
        <w:tab w:val="right" w:pos="9026"/>
      </w:tabs>
    </w:pPr>
  </w:style>
  <w:style w:type="character" w:customStyle="1" w:styleId="FooterChar">
    <w:name w:val="Footer Char"/>
    <w:basedOn w:val="DefaultParagraphFont"/>
    <w:link w:val="Footer"/>
    <w:uiPriority w:val="99"/>
    <w:rsid w:val="003D6817"/>
    <w:rPr>
      <w:rFonts w:ascii="Calibri" w:eastAsia="Calibri" w:hAnsi="Calibri" w:cs="Calibri"/>
    </w:rPr>
  </w:style>
  <w:style w:type="table" w:styleId="TableGrid">
    <w:name w:val="Table Grid"/>
    <w:basedOn w:val="TableNormal"/>
    <w:uiPriority w:val="39"/>
    <w:rsid w:val="007A4B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68BC"/>
    <w:pPr>
      <w:widowControl/>
      <w:spacing w:before="100" w:beforeAutospacing="1" w:after="100" w:afterAutospacing="1"/>
    </w:pPr>
    <w:rPr>
      <w:rFonts w:ascii="Times New Roman" w:eastAsia="Times New Roman" w:hAnsi="Times New Roman" w:cs="Times New Roman"/>
      <w:sz w:val="24"/>
      <w:szCs w:val="24"/>
      <w:lang w:val="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character" w:styleId="Strong">
    <w:name w:val="Strong"/>
    <w:basedOn w:val="DefaultParagraphFont"/>
    <w:uiPriority w:val="22"/>
    <w:qFormat/>
    <w:rsid w:val="00A240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0504">
      <w:bodyDiv w:val="1"/>
      <w:marLeft w:val="0"/>
      <w:marRight w:val="0"/>
      <w:marTop w:val="0"/>
      <w:marBottom w:val="0"/>
      <w:divBdr>
        <w:top w:val="none" w:sz="0" w:space="0" w:color="auto"/>
        <w:left w:val="none" w:sz="0" w:space="0" w:color="auto"/>
        <w:bottom w:val="none" w:sz="0" w:space="0" w:color="auto"/>
        <w:right w:val="none" w:sz="0" w:space="0" w:color="auto"/>
      </w:divBdr>
    </w:div>
    <w:div w:id="1911035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ov.uk/guidance/pe-and-sport-premium-for-primary-schools" TargetMode="Externa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QFGWX+xpSIcTKDUu5X3385shhQ==">CgMxLjAyCGguZ2pkZ3hzOAByITF0bWk5c1lDY2ZjRVJTOXFGaDFRMGZEWng0c3BlV0lSdw==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1685</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Leach</dc:creator>
  <cp:lastModifiedBy>Kayliegh</cp:lastModifiedBy>
  <cp:revision>5</cp:revision>
  <dcterms:created xsi:type="dcterms:W3CDTF">2026-07-16T08:34:00Z</dcterms:created>
  <dcterms:modified xsi:type="dcterms:W3CDTF">2026-07-16T13:52:00Z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2023-09-04T00:00:00Z</vt:filetime>
  </property>
  <property fmtid="{D5CDD505-2E9C-101B-9397-08002B2CF9AE}" pid="3" name="Creator">
    <vt:lpwstr>Adobe InDesign 18.5 (Windows)</vt:lpwstr>
  </property>
  <property fmtid="{D5CDD505-2E9C-101B-9397-08002B2CF9AE}" pid="4" name="LastSaved">
    <vt:filetime>2023-09-04T00:00:00Z</vt:filetime>
  </property>
  <property fmtid="{D5CDD505-2E9C-101B-9397-08002B2CF9AE}" pid="5" name="Producer">
    <vt:lpwstr>Adobe PDF Library 17.0</vt:lpwstr>
  </property>
</Properties>
</file>