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-323849</wp:posOffset>
            </wp:positionH>
            <wp:positionV relativeFrom="paragraph">
              <wp:posOffset>9525</wp:posOffset>
            </wp:positionV>
            <wp:extent cx="10688821" cy="7557649"/>
            <wp:effectExtent b="0" l="0" r="0" t="0"/>
            <wp:wrapNone/>
            <wp:docPr descr="A brochure of a young child&#10;&#10;Description automatically generated" id="1597181854" name="image4.jpg"/>
            <a:graphic>
              <a:graphicData uri="http://schemas.openxmlformats.org/drawingml/2006/picture">
                <pic:pic>
                  <pic:nvPicPr>
                    <pic:cNvPr descr="A brochure of a young child&#10;&#10;Description automatically generated" id="0" name="image4.jpg"/>
                    <pic:cNvPicPr preferRelativeResize="0"/>
                  </pic:nvPicPr>
                  <pic:blipFill>
                    <a:blip r:embed="rId7"/>
                    <a:srcRect b="0" l="0" r="0" t="0"/>
                    <a:stretch>
                      <a:fillRect/>
                    </a:stretch>
                  </pic:blipFill>
                  <pic:spPr>
                    <a:xfrm>
                      <a:off x="0" y="0"/>
                      <a:ext cx="10688821" cy="7557649"/>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9"/>
          <w:szCs w:val="29"/>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sz w:val="20"/>
          <w:szCs w:val="20"/>
        </w:rPr>
        <w:sectPr>
          <w:pgSz w:h="11910" w:w="16840" w:orient="landscape"/>
          <w:pgMar w:bottom="0" w:top="0" w:left="540" w:right="580" w:header="720" w:footer="720"/>
          <w:pgNumType w:start="1"/>
        </w:sect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18" w:line="339" w:lineRule="auto"/>
        <w:ind w:left="180" w:firstLine="0"/>
        <w:rPr>
          <w:color w:val="000000"/>
          <w:sz w:val="28"/>
          <w:szCs w:val="28"/>
        </w:rPr>
      </w:pPr>
      <w:r w:rsidDel="00000000" w:rsidR="00000000" w:rsidRPr="00000000">
        <w:rPr>
          <w:color w:val="000000"/>
          <w:sz w:val="28"/>
          <w:szCs w:val="28"/>
        </w:rPr>
        <mc:AlternateContent>
          <mc:Choice Requires="wpg">
            <w:drawing>
              <wp:anchor allowOverlap="1" behindDoc="1" distB="0" distT="0" distL="0" distR="0" hidden="0" layoutInCell="1" locked="0" relativeHeight="0" simplePos="0">
                <wp:simplePos x="0" y="0"/>
                <wp:positionH relativeFrom="page">
                  <wp:posOffset>967129</wp:posOffset>
                </wp:positionH>
                <wp:positionV relativeFrom="page">
                  <wp:posOffset>7094651</wp:posOffset>
                </wp:positionV>
                <wp:extent cx="208280" cy="171450"/>
                <wp:effectExtent b="0" l="0" r="0" t="0"/>
                <wp:wrapNone/>
                <wp:docPr id="1597181851" name=""/>
                <a:graphic>
                  <a:graphicData uri="http://schemas.microsoft.com/office/word/2010/wordprocessingShape">
                    <wps:wsp>
                      <wps:cNvSpPr/>
                      <wps:cNvPr id="5" name="Shape 5"/>
                      <wps:spPr>
                        <a:xfrm>
                          <a:off x="5251385" y="3703800"/>
                          <a:ext cx="18923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231f20"/>
                                <w:sz w:val="24"/>
                                <w:vertAlign w:val="baseline"/>
                              </w:rPr>
                              <w:t xml:space="preserve">by: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967129</wp:posOffset>
                </wp:positionH>
                <wp:positionV relativeFrom="page">
                  <wp:posOffset>7094651</wp:posOffset>
                </wp:positionV>
                <wp:extent cx="208280" cy="171450"/>
                <wp:effectExtent b="0" l="0" r="0" t="0"/>
                <wp:wrapNone/>
                <wp:docPr id="1597181851"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08280" cy="171450"/>
                        </a:xfrm>
                        <a:prstGeom prst="rect"/>
                        <a:ln/>
                      </pic:spPr>
                    </pic:pic>
                  </a:graphicData>
                </a:graphic>
              </wp:anchor>
            </w:drawing>
          </mc:Fallback>
        </mc:AlternateContent>
      </w:r>
      <w:r w:rsidDel="00000000" w:rsidR="00000000" w:rsidRPr="00000000">
        <w:rPr>
          <w:color w:val="231f20"/>
          <w:sz w:val="28"/>
          <w:szCs w:val="28"/>
          <w:rtl w:val="0"/>
        </w:rPr>
        <w:t xml:space="preserve">This template can be used for multiple purposes:</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-361948</wp:posOffset>
            </wp:positionH>
            <wp:positionV relativeFrom="paragraph">
              <wp:posOffset>-396873</wp:posOffset>
            </wp:positionV>
            <wp:extent cx="10699750" cy="7564974"/>
            <wp:effectExtent b="0" l="0" r="0" t="0"/>
            <wp:wrapNone/>
            <wp:docPr descr="A young child in a swimming pool&#10;&#10;Description automatically generated" id="1597181857" name="image2.jpg"/>
            <a:graphic>
              <a:graphicData uri="http://schemas.openxmlformats.org/drawingml/2006/picture">
                <pic:pic>
                  <pic:nvPicPr>
                    <pic:cNvPr descr="A young child in a swimming pool&#10;&#10;Description automatically generated" id="0" name="image2.jpg"/>
                    <pic:cNvPicPr preferRelativeResize="0"/>
                  </pic:nvPicPr>
                  <pic:blipFill>
                    <a:blip r:embed="rId9"/>
                    <a:srcRect b="0" l="0" r="0" t="0"/>
                    <a:stretch>
                      <a:fillRect/>
                    </a:stretch>
                  </pic:blipFill>
                  <pic:spPr>
                    <a:xfrm>
                      <a:off x="0" y="0"/>
                      <a:ext cx="10699750" cy="7564974"/>
                    </a:xfrm>
                    <a:prstGeom prst="rect"/>
                    <a:ln/>
                  </pic:spPr>
                </pic:pic>
              </a:graphicData>
            </a:graphic>
          </wp:anchor>
        </w:drawing>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tabs>
          <w:tab w:val="left" w:leader="none" w:pos="540"/>
        </w:tabs>
        <w:spacing w:before="2" w:line="235" w:lineRule="auto"/>
        <w:ind w:left="540" w:right="9272" w:hanging="360"/>
        <w:rPr>
          <w:color w:val="000000"/>
          <w:sz w:val="28"/>
          <w:szCs w:val="28"/>
        </w:rPr>
      </w:pPr>
      <w:r w:rsidDel="00000000" w:rsidR="00000000" w:rsidRPr="00000000">
        <w:rPr>
          <w:color w:val="231f20"/>
          <w:sz w:val="28"/>
          <w:szCs w:val="28"/>
          <w:rtl w:val="0"/>
        </w:rPr>
        <w:t xml:space="preserve">It enables schools to effectively plan their use of the Primary PE and sport premium</w:t>
      </w: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tabs>
          <w:tab w:val="left" w:leader="none" w:pos="540"/>
        </w:tabs>
        <w:spacing w:before="2" w:line="235" w:lineRule="auto"/>
        <w:ind w:left="540" w:right="9183" w:hanging="360"/>
        <w:rPr>
          <w:color w:val="000000"/>
          <w:sz w:val="28"/>
          <w:szCs w:val="28"/>
        </w:rPr>
      </w:pPr>
      <w:r w:rsidDel="00000000" w:rsidR="00000000" w:rsidRPr="00000000">
        <w:rPr>
          <w:color w:val="231f20"/>
          <w:sz w:val="28"/>
          <w:szCs w:val="28"/>
          <w:rtl w:val="0"/>
        </w:rPr>
        <w:t xml:space="preserve">It helps schools to meet the requirements (as set out in guidance) to publish information on their Primary PE and sport premium</w:t>
      </w: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tabs>
          <w:tab w:val="left" w:leader="none" w:pos="540"/>
        </w:tabs>
        <w:spacing w:before="3" w:line="235" w:lineRule="auto"/>
        <w:ind w:left="540" w:right="9260" w:hanging="360"/>
        <w:rPr>
          <w:color w:val="000000"/>
          <w:sz w:val="28"/>
          <w:szCs w:val="28"/>
        </w:rPr>
      </w:pPr>
      <w:r w:rsidDel="00000000" w:rsidR="00000000" w:rsidRPr="00000000">
        <w:rPr>
          <w:color w:val="231f20"/>
          <w:sz w:val="28"/>
          <w:szCs w:val="28"/>
          <w:rtl w:val="0"/>
        </w:rPr>
        <w:t xml:space="preserve">It will be an effective document to support Ofsted inspections enabling schools to evidence progress in Physical Education (PE) and evidence swimming attainment, which forms part of the PE National Curriculum. We would recommend schools consider</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5" w:line="235" w:lineRule="auto"/>
        <w:ind w:left="540" w:right="7831" w:firstLine="0"/>
        <w:rPr>
          <w:color w:val="000000"/>
          <w:sz w:val="28"/>
          <w:szCs w:val="28"/>
        </w:rPr>
      </w:pPr>
      <w:r w:rsidDel="00000000" w:rsidR="00000000" w:rsidRPr="00000000">
        <w:rPr>
          <w:color w:val="231f20"/>
          <w:sz w:val="28"/>
          <w:szCs w:val="28"/>
          <w:rtl w:val="0"/>
        </w:rPr>
        <w:t xml:space="preserve">the Intent, Implementation and Impact of any spend, as examined within the Education Inspection Framework.</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9" w:lineRule="auto"/>
        <w:rPr>
          <w:color w:val="000000"/>
          <w:sz w:val="27"/>
          <w:szCs w:val="27"/>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35" w:lineRule="auto"/>
        <w:ind w:left="180" w:right="7831" w:firstLine="0"/>
        <w:rPr>
          <w:color w:val="000000"/>
          <w:sz w:val="28"/>
          <w:szCs w:val="28"/>
        </w:rPr>
      </w:pPr>
      <w:r w:rsidDel="00000000" w:rsidR="00000000" w:rsidRPr="00000000">
        <w:rPr>
          <w:color w:val="231f20"/>
          <w:sz w:val="28"/>
          <w:szCs w:val="28"/>
          <w:rtl w:val="0"/>
        </w:rPr>
        <w:t xml:space="preserve">It is important that your grant is used effectively and based on school need.</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8" w:lineRule="auto"/>
        <w:rPr>
          <w:color w:val="000000"/>
          <w:sz w:val="27"/>
          <w:szCs w:val="27"/>
        </w:rPr>
      </w:pPr>
      <w:r w:rsidDel="00000000" w:rsidR="00000000" w:rsidRPr="00000000">
        <w:rPr>
          <w:rtl w:val="0"/>
        </w:rPr>
      </w:r>
    </w:p>
    <w:p w:rsidR="00000000" w:rsidDel="00000000" w:rsidP="00000000" w:rsidRDefault="00000000" w:rsidRPr="00000000" w14:paraId="00000016">
      <w:pPr>
        <w:spacing w:line="235" w:lineRule="auto"/>
        <w:ind w:left="180" w:right="11294" w:firstLine="0"/>
        <w:rPr>
          <w:b w:val="1"/>
          <w:sz w:val="28"/>
          <w:szCs w:val="28"/>
        </w:rPr>
      </w:pPr>
      <w:r w:rsidDel="00000000" w:rsidR="00000000" w:rsidRPr="00000000">
        <w:rPr>
          <w:color w:val="231f20"/>
          <w:sz w:val="28"/>
          <w:szCs w:val="28"/>
          <w:rtl w:val="0"/>
        </w:rPr>
        <w:t xml:space="preserve">Schools must use the funding to make </w:t>
      </w:r>
      <w:r w:rsidDel="00000000" w:rsidR="00000000" w:rsidRPr="00000000">
        <w:rPr>
          <w:b w:val="1"/>
          <w:color w:val="231f20"/>
          <w:sz w:val="28"/>
          <w:szCs w:val="28"/>
          <w:rtl w:val="0"/>
        </w:rPr>
        <w:t xml:space="preserve">additional and sustainable</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2" w:line="235" w:lineRule="auto"/>
        <w:ind w:left="180" w:right="10364" w:firstLine="0"/>
        <w:rPr>
          <w:color w:val="000000"/>
          <w:sz w:val="28"/>
          <w:szCs w:val="28"/>
        </w:rPr>
      </w:pPr>
      <w:r w:rsidDel="00000000" w:rsidR="00000000" w:rsidRPr="00000000">
        <w:rPr>
          <w:b w:val="1"/>
          <w:color w:val="231f20"/>
          <w:sz w:val="28"/>
          <w:szCs w:val="28"/>
          <w:rtl w:val="0"/>
        </w:rPr>
        <w:t xml:space="preserve">improvements </w:t>
      </w:r>
      <w:r w:rsidDel="00000000" w:rsidR="00000000" w:rsidRPr="00000000">
        <w:rPr>
          <w:color w:val="231f20"/>
          <w:sz w:val="28"/>
          <w:szCs w:val="28"/>
          <w:rtl w:val="0"/>
        </w:rPr>
        <w:t xml:space="preserve">to the quality of the PE, School Sport and Physical Activity (PESSPA)</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339" w:lineRule="auto"/>
        <w:ind w:left="180" w:firstLine="0"/>
        <w:rPr>
          <w:color w:val="000000"/>
          <w:sz w:val="28"/>
          <w:szCs w:val="28"/>
        </w:rPr>
      </w:pPr>
      <w:r w:rsidDel="00000000" w:rsidR="00000000" w:rsidRPr="00000000">
        <w:rPr>
          <w:color w:val="231f20"/>
          <w:sz w:val="28"/>
          <w:szCs w:val="28"/>
          <w:rtl w:val="0"/>
        </w:rPr>
        <w:t xml:space="preserve">they offer. This means that you should use the Primary PE and sport premium to:</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6" w:lineRule="auto"/>
        <w:rPr>
          <w:color w:val="000000"/>
          <w:sz w:val="27"/>
          <w:szCs w:val="27"/>
        </w:rPr>
      </w:pP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tabs>
          <w:tab w:val="left" w:leader="none" w:pos="540"/>
        </w:tabs>
        <w:spacing w:line="235" w:lineRule="auto"/>
        <w:ind w:left="540" w:right="1870" w:hanging="360"/>
        <w:rPr>
          <w:color w:val="000000"/>
          <w:sz w:val="28"/>
          <w:szCs w:val="28"/>
        </w:rPr>
      </w:pPr>
      <w:r w:rsidDel="00000000" w:rsidR="00000000" w:rsidRPr="00000000">
        <w:rPr>
          <w:color w:val="231f20"/>
          <w:sz w:val="28"/>
          <w:szCs w:val="28"/>
          <w:rtl w:val="0"/>
        </w:rPr>
        <w:t xml:space="preserve">Build capacity and capability within the school to ensure that improvements made now will benefit pupils joining the school in future years</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tabs>
          <w:tab w:val="left" w:leader="none" w:pos="539"/>
        </w:tabs>
        <w:spacing w:line="339" w:lineRule="auto"/>
        <w:ind w:left="539" w:hanging="359"/>
        <w:rPr>
          <w:color w:val="000000"/>
          <w:sz w:val="28"/>
          <w:szCs w:val="28"/>
        </w:rPr>
      </w:pPr>
      <w:r w:rsidDel="00000000" w:rsidR="00000000" w:rsidRPr="00000000">
        <w:rPr>
          <w:color w:val="231f20"/>
          <w:sz w:val="28"/>
          <w:szCs w:val="28"/>
          <w:rtl w:val="0"/>
        </w:rPr>
        <w:t xml:space="preserve">Develop or add to the PESSPA activities that your school already offers.</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6" w:lineRule="auto"/>
        <w:rPr>
          <w:color w:val="000000"/>
          <w:sz w:val="27"/>
          <w:szCs w:val="27"/>
        </w:rPr>
      </w:pPr>
      <w:r w:rsidDel="00000000" w:rsidR="00000000" w:rsidRPr="00000000">
        <w:rPr>
          <w:rtl w:val="0"/>
        </w:rPr>
      </w:r>
    </w:p>
    <w:p w:rsidR="00000000" w:rsidDel="00000000" w:rsidP="00000000" w:rsidRDefault="00000000" w:rsidRPr="00000000" w14:paraId="0000001D">
      <w:pPr>
        <w:spacing w:line="235" w:lineRule="auto"/>
        <w:ind w:left="180" w:right="855" w:firstLine="0"/>
        <w:rPr>
          <w:b w:val="1"/>
          <w:sz w:val="28"/>
          <w:szCs w:val="28"/>
        </w:rPr>
      </w:pPr>
      <w:r w:rsidDel="00000000" w:rsidR="00000000" w:rsidRPr="00000000">
        <w:rPr>
          <w:b w:val="1"/>
          <w:color w:val="231f20"/>
          <w:sz w:val="28"/>
          <w:szCs w:val="28"/>
          <w:rtl w:val="0"/>
        </w:rPr>
        <w:t xml:space="preserve">The Primary PE and sport premium should not be used to fund capital spend projects; the school’s core budget should fund these. Further detail on capital expenditure can be found in the updated </w:t>
      </w:r>
      <w:hyperlink r:id="rId10">
        <w:r w:rsidDel="00000000" w:rsidR="00000000" w:rsidRPr="00000000">
          <w:rPr>
            <w:b w:val="1"/>
            <w:color w:val="205e9e"/>
            <w:sz w:val="28"/>
            <w:szCs w:val="28"/>
            <w:u w:val="single"/>
            <w:rtl w:val="0"/>
          </w:rPr>
          <w:t xml:space="preserve">Primary PE and sport premium guidance</w:t>
        </w:r>
      </w:hyperlink>
      <w:r w:rsidDel="00000000" w:rsidR="00000000" w:rsidRPr="00000000">
        <w:rPr>
          <w:b w:val="1"/>
          <w:color w:val="231f20"/>
          <w:sz w:val="28"/>
          <w:szCs w:val="28"/>
          <w:rtl w:val="0"/>
        </w:rPr>
        <w:t xml:space="preserve">.</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3" w:lineRule="auto"/>
        <w:rPr>
          <w:b w:val="1"/>
          <w:color w:val="000000"/>
          <w:sz w:val="27"/>
          <w:szCs w:val="27"/>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1" w:lineRule="auto"/>
        <w:ind w:left="180" w:firstLine="0"/>
        <w:rPr>
          <w:color w:val="000000"/>
          <w:sz w:val="28"/>
          <w:szCs w:val="28"/>
        </w:rPr>
        <w:sectPr>
          <w:footerReference r:id="rId11" w:type="default"/>
          <w:type w:val="nextPage"/>
          <w:pgSz w:h="11910" w:w="16840" w:orient="landscape"/>
          <w:pgMar w:bottom="700" w:top="640" w:left="540" w:right="580" w:header="0" w:footer="518"/>
        </w:sectPr>
      </w:pPr>
      <w:r w:rsidDel="00000000" w:rsidR="00000000" w:rsidRPr="00000000">
        <w:rPr>
          <w:color w:val="231f20"/>
          <w:sz w:val="28"/>
          <w:szCs w:val="28"/>
          <w:rtl w:val="0"/>
        </w:rPr>
        <w:t xml:space="preserve">The Primary PE and sport premium guidance, outlines 5 key priorities that funding should be used towards. It is not</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18" w:lineRule="auto"/>
        <w:ind w:left="180" w:firstLine="0"/>
        <w:jc w:val="both"/>
        <w:rPr>
          <w:color w:val="000000"/>
          <w:sz w:val="28"/>
          <w:szCs w:val="28"/>
        </w:rPr>
      </w:pPr>
      <w:r w:rsidDel="00000000" w:rsidR="00000000" w:rsidRPr="00000000">
        <w:rPr>
          <w:color w:val="231f20"/>
          <w:sz w:val="28"/>
          <w:szCs w:val="28"/>
          <w:rtl w:val="0"/>
        </w:rPr>
        <w:t xml:space="preserve">necessary that spending has to meet all the key priorities, you should select the priorities that you aim to use any funding towards.</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5" w:lineRule="auto"/>
        <w:rPr>
          <w:color w:val="000000"/>
          <w:sz w:val="27"/>
          <w:szCs w:val="27"/>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1" w:line="235" w:lineRule="auto"/>
        <w:ind w:left="180" w:right="134" w:firstLine="0"/>
        <w:jc w:val="both"/>
        <w:rPr>
          <w:b w:val="1"/>
          <w:color w:val="000000"/>
          <w:sz w:val="28"/>
          <w:szCs w:val="28"/>
        </w:rPr>
      </w:pPr>
      <w:r w:rsidDel="00000000" w:rsidR="00000000" w:rsidRPr="00000000">
        <w:rPr>
          <w:color w:val="231f20"/>
          <w:sz w:val="28"/>
          <w:szCs w:val="28"/>
          <w:rtl w:val="0"/>
        </w:rPr>
        <w:t xml:space="preserve">Although completing this template is not a requirement for schools, schools are required to publish details of how they spend this funding. Schools must also outline what the impact this funding has had on pupils’ PE and sport participation and attainment and how any spending will be sustainable in the future. </w:t>
      </w:r>
      <w:r w:rsidDel="00000000" w:rsidR="00000000" w:rsidRPr="00000000">
        <w:rPr>
          <w:b w:val="1"/>
          <w:color w:val="231f20"/>
          <w:sz w:val="28"/>
          <w:szCs w:val="28"/>
          <w:rtl w:val="0"/>
        </w:rPr>
        <w:t xml:space="preserve">All funding must be spent by 31st July 2024.</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9" w:lineRule="auto"/>
        <w:rPr>
          <w:b w:val="1"/>
          <w:color w:val="000000"/>
          <w:sz w:val="27"/>
          <w:szCs w:val="27"/>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35" w:lineRule="auto"/>
        <w:ind w:left="180" w:right="135" w:firstLine="0"/>
        <w:jc w:val="both"/>
        <w:rPr>
          <w:color w:val="000000"/>
          <w:sz w:val="28"/>
          <w:szCs w:val="28"/>
        </w:rPr>
      </w:pPr>
      <w:r w:rsidDel="00000000" w:rsidR="00000000" w:rsidRPr="00000000">
        <w:rPr>
          <w:color w:val="231f20"/>
          <w:sz w:val="28"/>
          <w:szCs w:val="28"/>
          <w:rtl w:val="0"/>
        </w:rPr>
        <w:t xml:space="preserve">The Department for Education has worked closely with the Association for Physical Education (afPE) and the Youth Sport Trust (YST) to develop this template and encourages schools to use it. This template is an effective way of meeting the reporting requirements of the Primary PE and sport premium.</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9" w:lineRule="auto"/>
        <w:rPr>
          <w:color w:val="000000"/>
          <w:sz w:val="12"/>
          <w:szCs w:val="12"/>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50800</wp:posOffset>
                </wp:positionH>
                <wp:positionV relativeFrom="paragraph">
                  <wp:posOffset>88900</wp:posOffset>
                </wp:positionV>
                <wp:extent cx="9830435" cy="365125"/>
                <wp:effectExtent b="0" l="0" r="0" t="0"/>
                <wp:wrapTopAndBottom distB="0" distT="0"/>
                <wp:docPr id="1597181853" name=""/>
                <a:graphic>
                  <a:graphicData uri="http://schemas.microsoft.com/office/word/2010/wordprocessingShape">
                    <wps:wsp>
                      <wps:cNvSpPr/>
                      <wps:cNvPr id="7" name="Shape 7"/>
                      <wps:spPr>
                        <a:xfrm>
                          <a:off x="440308" y="3606963"/>
                          <a:ext cx="9811385" cy="346075"/>
                        </a:xfrm>
                        <a:prstGeom prst="rect">
                          <a:avLst/>
                        </a:prstGeom>
                        <a:solidFill>
                          <a:srgbClr val="ED2124"/>
                        </a:solidFill>
                        <a:ln>
                          <a:noFill/>
                        </a:ln>
                      </wps:spPr>
                      <wps:txbx>
                        <w:txbxContent>
                          <w:p w:rsidR="00000000" w:rsidDel="00000000" w:rsidP="00000000" w:rsidRDefault="00000000" w:rsidRPr="00000000">
                            <w:pPr>
                              <w:spacing w:after="0" w:before="22.000000476837158" w:line="240"/>
                              <w:ind w:left="60.999999046325684" w:right="0" w:firstLine="121.99999809265137"/>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Review of last year’s spend and key achievements (2022/2023)</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50800</wp:posOffset>
                </wp:positionH>
                <wp:positionV relativeFrom="paragraph">
                  <wp:posOffset>88900</wp:posOffset>
                </wp:positionV>
                <wp:extent cx="9830435" cy="365125"/>
                <wp:effectExtent b="0" l="0" r="0" t="0"/>
                <wp:wrapTopAndBottom distB="0" distT="0"/>
                <wp:docPr id="1597181853"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9830435" cy="365125"/>
                        </a:xfrm>
                        <a:prstGeom prst="rect"/>
                        <a:ln/>
                      </pic:spPr>
                    </pic:pic>
                  </a:graphicData>
                </a:graphic>
              </wp:anchor>
            </w:drawing>
          </mc:Fallback>
        </mc:AlternateContent>
      </w:r>
    </w:p>
    <w:p w:rsidR="00000000" w:rsidDel="00000000" w:rsidP="00000000" w:rsidRDefault="00000000" w:rsidRPr="00000000" w14:paraId="00000026">
      <w:pPr>
        <w:pBdr>
          <w:top w:space="0" w:sz="0" w:val="nil"/>
          <w:left w:space="0" w:sz="0" w:val="nil"/>
          <w:bottom w:space="0" w:sz="0" w:val="nil"/>
          <w:right w:space="0" w:sz="0" w:val="nil"/>
          <w:between w:space="0" w:sz="0" w:val="nil"/>
        </w:pBdr>
        <w:rPr>
          <w:color w:val="000000"/>
          <w:sz w:val="6"/>
          <w:szCs w:val="6"/>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4" w:lineRule="auto"/>
        <w:rPr>
          <w:rFonts w:ascii="SassoonPrimaryInfant" w:cs="SassoonPrimaryInfant" w:eastAsia="SassoonPrimaryInfant" w:hAnsi="SassoonPrimaryInfant"/>
          <w:color w:val="000000"/>
          <w:sz w:val="24"/>
          <w:szCs w:val="24"/>
        </w:rPr>
      </w:pPr>
      <w:r w:rsidDel="00000000" w:rsidR="00000000" w:rsidRPr="00000000">
        <w:rPr>
          <w:rtl w:val="0"/>
        </w:rPr>
      </w:r>
    </w:p>
    <w:tbl>
      <w:tblPr>
        <w:tblStyle w:val="Table1"/>
        <w:tblW w:w="15367.0" w:type="dxa"/>
        <w:jc w:val="left"/>
        <w:tblInd w:w="20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5563"/>
        <w:gridCol w:w="5036"/>
        <w:gridCol w:w="4768"/>
        <w:tblGridChange w:id="0">
          <w:tblGrid>
            <w:gridCol w:w="5563"/>
            <w:gridCol w:w="5036"/>
            <w:gridCol w:w="4768"/>
          </w:tblGrid>
        </w:tblGridChange>
      </w:tblGrid>
      <w:tr>
        <w:trPr>
          <w:cantSplit w:val="0"/>
          <w:trHeight w:val="499" w:hRule="atLeast"/>
          <w:tblHeader w:val="0"/>
        </w:trPr>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b w:val="1"/>
                <w:color w:val="000000"/>
                <w:sz w:val="24"/>
                <w:szCs w:val="24"/>
              </w:rPr>
            </w:pPr>
            <w:r w:rsidDel="00000000" w:rsidR="00000000" w:rsidRPr="00000000">
              <w:rPr>
                <w:rFonts w:ascii="SassoonPrimaryInfant" w:cs="SassoonPrimaryInfant" w:eastAsia="SassoonPrimaryInfant" w:hAnsi="SassoonPrimaryInfant"/>
                <w:b w:val="1"/>
                <w:color w:val="231f20"/>
                <w:sz w:val="24"/>
                <w:szCs w:val="24"/>
                <w:rtl w:val="0"/>
              </w:rPr>
              <w:t xml:space="preserve">Activity/Action</w:t>
            </w: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13" w:lineRule="auto"/>
              <w:ind w:left="79" w:firstLine="0"/>
              <w:rPr>
                <w:rFonts w:ascii="SassoonPrimaryInfant" w:cs="SassoonPrimaryInfant" w:eastAsia="SassoonPrimaryInfant" w:hAnsi="SassoonPrimaryInfant"/>
                <w:b w:val="1"/>
                <w:color w:val="000000"/>
                <w:sz w:val="24"/>
                <w:szCs w:val="24"/>
              </w:rPr>
            </w:pPr>
            <w:r w:rsidDel="00000000" w:rsidR="00000000" w:rsidRPr="00000000">
              <w:rPr>
                <w:rFonts w:ascii="SassoonPrimaryInfant" w:cs="SassoonPrimaryInfant" w:eastAsia="SassoonPrimaryInfant" w:hAnsi="SassoonPrimaryInfant"/>
                <w:b w:val="1"/>
                <w:color w:val="231f20"/>
                <w:sz w:val="24"/>
                <w:szCs w:val="24"/>
                <w:rtl w:val="0"/>
              </w:rPr>
              <w:t xml:space="preserve">Impact</w:t>
            </w:r>
            <w:r w:rsidDel="00000000" w:rsidR="00000000" w:rsidRPr="00000000">
              <w:rPr>
                <w:rtl w:val="0"/>
              </w:rPr>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b w:val="1"/>
                <w:color w:val="000000"/>
                <w:sz w:val="24"/>
                <w:szCs w:val="24"/>
              </w:rPr>
            </w:pPr>
            <w:r w:rsidDel="00000000" w:rsidR="00000000" w:rsidRPr="00000000">
              <w:rPr>
                <w:rFonts w:ascii="SassoonPrimaryInfant" w:cs="SassoonPrimaryInfant" w:eastAsia="SassoonPrimaryInfant" w:hAnsi="SassoonPrimaryInfant"/>
                <w:b w:val="1"/>
                <w:color w:val="231f20"/>
                <w:sz w:val="24"/>
                <w:szCs w:val="24"/>
                <w:rtl w:val="0"/>
              </w:rPr>
              <w:t xml:space="preserve">Comments</w:t>
            </w:r>
            <w:r w:rsidDel="00000000" w:rsidR="00000000" w:rsidRPr="00000000">
              <w:rPr>
                <w:rtl w:val="0"/>
              </w:rPr>
            </w:r>
          </w:p>
        </w:tc>
      </w:tr>
      <w:tr>
        <w:trPr>
          <w:cantSplit w:val="0"/>
          <w:trHeight w:val="4695"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color w:val="000000"/>
                <w:sz w:val="24"/>
                <w:szCs w:val="24"/>
                <w:rtl w:val="0"/>
              </w:rPr>
              <w:t xml:space="preserve">The Roseland School Sports Network and </w:t>
            </w:r>
            <w:r w:rsidDel="00000000" w:rsidR="00000000" w:rsidRPr="00000000">
              <w:rPr>
                <w:rFonts w:ascii="SassoonPrimaryInfant" w:cs="SassoonPrimaryInfant" w:eastAsia="SassoonPrimaryInfant" w:hAnsi="SassoonPrimaryInfant"/>
                <w:sz w:val="24"/>
                <w:szCs w:val="24"/>
                <w:rtl w:val="0"/>
              </w:rPr>
              <w:t xml:space="preserve">membership</w:t>
            </w:r>
            <w:r w:rsidDel="00000000" w:rsidR="00000000" w:rsidRPr="00000000">
              <w:rPr>
                <w:rFonts w:ascii="SassoonPrimaryInfant" w:cs="SassoonPrimaryInfant" w:eastAsia="SassoonPrimaryInfant" w:hAnsi="SassoonPrimaryInfant"/>
                <w:color w:val="000000"/>
                <w:sz w:val="24"/>
                <w:szCs w:val="24"/>
                <w:rtl w:val="0"/>
              </w:rPr>
              <w:t xml:space="preserve"> to the TRLC</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color w:val="000000"/>
                <w:sz w:val="24"/>
                <w:szCs w:val="24"/>
                <w:rtl w:val="0"/>
              </w:rPr>
              <w:t xml:space="preserve">To organise and run sporting events within our cluster. These then lead on to the second level with MCSN. These sporting events also include ones that are targeted at those less active and also </w:t>
            </w:r>
            <w:r w:rsidDel="00000000" w:rsidR="00000000" w:rsidRPr="00000000">
              <w:rPr>
                <w:rFonts w:ascii="SassoonPrimaryInfant" w:cs="SassoonPrimaryInfant" w:eastAsia="SassoonPrimaryInfant" w:hAnsi="SassoonPrimaryInfant"/>
                <w:sz w:val="24"/>
                <w:szCs w:val="24"/>
                <w:rtl w:val="0"/>
              </w:rPr>
              <w:t xml:space="preserve">engages</w:t>
            </w:r>
            <w:r w:rsidDel="00000000" w:rsidR="00000000" w:rsidRPr="00000000">
              <w:rPr>
                <w:rFonts w:ascii="SassoonPrimaryInfant" w:cs="SassoonPrimaryInfant" w:eastAsia="SassoonPrimaryInfant" w:hAnsi="SassoonPrimaryInfant"/>
                <w:color w:val="000000"/>
                <w:sz w:val="24"/>
                <w:szCs w:val="24"/>
                <w:rtl w:val="0"/>
              </w:rPr>
              <w:t xml:space="preserve"> Pupil Premium pupils which ensures more</w:t>
            </w:r>
            <w:r w:rsidDel="00000000" w:rsidR="00000000" w:rsidRPr="00000000">
              <w:rPr>
                <w:rFonts w:ascii="SassoonPrimaryInfant" w:cs="SassoonPrimaryInfant" w:eastAsia="SassoonPrimaryInfant" w:hAnsi="SassoonPrimaryInfant"/>
                <w:sz w:val="24"/>
                <w:szCs w:val="24"/>
                <w:rtl w:val="0"/>
              </w:rPr>
              <w:t xml:space="preserve"> and/or </w:t>
            </w:r>
            <w:r w:rsidDel="00000000" w:rsidR="00000000" w:rsidRPr="00000000">
              <w:rPr>
                <w:rFonts w:ascii="SassoonPrimaryInfant" w:cs="SassoonPrimaryInfant" w:eastAsia="SassoonPrimaryInfant" w:hAnsi="SassoonPrimaryInfant"/>
                <w:color w:val="000000"/>
                <w:sz w:val="24"/>
                <w:szCs w:val="24"/>
                <w:rtl w:val="0"/>
              </w:rPr>
              <w:t xml:space="preserve">reluctant pupils are involved in sporting activities.</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color w:val="000000"/>
                <w:sz w:val="24"/>
                <w:szCs w:val="24"/>
                <w:rtl w:val="0"/>
              </w:rPr>
              <w:t xml:space="preserve">Pupils across KS2 have taken part in various cluster competitions as well as cross country for Mid Cornwall</w:t>
            </w:r>
            <w:r w:rsidDel="00000000" w:rsidR="00000000" w:rsidRPr="00000000">
              <w:rPr>
                <w:rFonts w:ascii="SassoonPrimaryInfant" w:cs="SassoonPrimaryInfant" w:eastAsia="SassoonPrimaryInfant" w:hAnsi="SassoonPrimaryInfant"/>
                <w:sz w:val="24"/>
                <w:szCs w:val="24"/>
                <w:rtl w:val="0"/>
              </w:rPr>
              <w:t xml:space="preserve">, netball and multi sports. This results in</w:t>
            </w:r>
            <w:r w:rsidDel="00000000" w:rsidR="00000000" w:rsidRPr="00000000">
              <w:rPr>
                <w:rFonts w:ascii="SassoonPrimaryInfant" w:cs="SassoonPrimaryInfant" w:eastAsia="SassoonPrimaryInfant" w:hAnsi="SassoonPrimaryInfant"/>
                <w:color w:val="000000"/>
                <w:sz w:val="24"/>
                <w:szCs w:val="24"/>
                <w:rtl w:val="0"/>
              </w:rPr>
              <w:t xml:space="preserve"> </w:t>
            </w:r>
            <w:r w:rsidDel="00000000" w:rsidR="00000000" w:rsidRPr="00000000">
              <w:rPr>
                <w:rFonts w:ascii="SassoonPrimaryInfant" w:cs="SassoonPrimaryInfant" w:eastAsia="SassoonPrimaryInfant" w:hAnsi="SassoonPrimaryInfant"/>
                <w:sz w:val="24"/>
                <w:szCs w:val="24"/>
                <w:rtl w:val="0"/>
              </w:rPr>
              <w:t xml:space="preserve">h</w:t>
            </w:r>
            <w:r w:rsidDel="00000000" w:rsidR="00000000" w:rsidRPr="00000000">
              <w:rPr>
                <w:rFonts w:ascii="SassoonPrimaryInfant" w:cs="SassoonPrimaryInfant" w:eastAsia="SassoonPrimaryInfant" w:hAnsi="SassoonPrimaryInfant"/>
                <w:color w:val="000000"/>
                <w:sz w:val="24"/>
                <w:szCs w:val="24"/>
                <w:rtl w:val="0"/>
              </w:rPr>
              <w:t xml:space="preserve">igh involvement across KS2 in sport.</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13" w:lineRule="auto"/>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sz w:val="24"/>
                <w:szCs w:val="24"/>
                <w:rtl w:val="0"/>
              </w:rPr>
              <w:t xml:space="preserve">T</w:t>
            </w:r>
            <w:r w:rsidDel="00000000" w:rsidR="00000000" w:rsidRPr="00000000">
              <w:rPr>
                <w:rFonts w:ascii="SassoonPrimaryInfant" w:cs="SassoonPrimaryInfant" w:eastAsia="SassoonPrimaryInfant" w:hAnsi="SassoonPrimaryInfant"/>
                <w:color w:val="000000"/>
                <w:sz w:val="24"/>
                <w:szCs w:val="24"/>
                <w:rtl w:val="0"/>
              </w:rPr>
              <w:t xml:space="preserve">RLC competitions aimed at different groups of pupils to increase opportunity, improve resilience, self-esteem, teamwork and well-being.</w:t>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13" w:lineRule="auto"/>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color w:val="000000"/>
                <w:sz w:val="24"/>
                <w:szCs w:val="24"/>
                <w:rtl w:val="0"/>
              </w:rPr>
              <w:t xml:space="preserve">It is the school’s aim that all pupils take part in some competitive sports by the time they leave the school.</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13" w:lineRule="auto"/>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33">
            <w:pPr>
              <w:spacing w:before="13" w:lineRule="auto"/>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Staff have received mini-bus training so that we can support pupils’ involvement in these events as transportation costs were a significant barrier to attend these events. This investment will have a long-term impact.</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13" w:lineRule="auto"/>
              <w:rPr>
                <w:rFonts w:ascii="SassoonPrimaryInfant" w:cs="SassoonPrimaryInfant" w:eastAsia="SassoonPrimaryInfant" w:hAnsi="SassoonPrimaryInfant"/>
                <w:sz w:val="24"/>
                <w:szCs w:val="24"/>
              </w:rPr>
            </w:pPr>
            <w:r w:rsidDel="00000000" w:rsidR="00000000" w:rsidRPr="00000000">
              <w:rPr>
                <w:rtl w:val="0"/>
              </w:rPr>
            </w:r>
          </w:p>
        </w:tc>
      </w:tr>
      <w:tr>
        <w:trPr>
          <w:cantSplit w:val="0"/>
          <w:trHeight w:val="3315" w:hRule="atLeast"/>
          <w:tblHeader w:val="0"/>
        </w:trPr>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color w:val="000000"/>
                <w:sz w:val="24"/>
                <w:szCs w:val="24"/>
                <w:rtl w:val="0"/>
              </w:rPr>
              <w:t xml:space="preserve">Equipment</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color w:val="000000"/>
                <w:sz w:val="24"/>
                <w:szCs w:val="24"/>
                <w:rtl w:val="0"/>
              </w:rPr>
              <w:t xml:space="preserve">To ensure that we have a wide range of sports kit and </w:t>
            </w:r>
            <w:r w:rsidDel="00000000" w:rsidR="00000000" w:rsidRPr="00000000">
              <w:rPr>
                <w:rFonts w:ascii="SassoonPrimaryInfant" w:cs="SassoonPrimaryInfant" w:eastAsia="SassoonPrimaryInfant" w:hAnsi="SassoonPrimaryInfant"/>
                <w:sz w:val="24"/>
                <w:szCs w:val="24"/>
                <w:rtl w:val="0"/>
              </w:rPr>
              <w:t xml:space="preserve">resources</w:t>
            </w:r>
            <w:r w:rsidDel="00000000" w:rsidR="00000000" w:rsidRPr="00000000">
              <w:rPr>
                <w:rFonts w:ascii="SassoonPrimaryInfant" w:cs="SassoonPrimaryInfant" w:eastAsia="SassoonPrimaryInfant" w:hAnsi="SassoonPrimaryInfant"/>
                <w:color w:val="000000"/>
                <w:sz w:val="24"/>
                <w:szCs w:val="24"/>
                <w:rtl w:val="0"/>
              </w:rPr>
              <w:t xml:space="preserve"> that will aid us in offering a variety of sports during lessons, in clubs and during break times.  The </w:t>
            </w:r>
            <w:r w:rsidDel="00000000" w:rsidR="00000000" w:rsidRPr="00000000">
              <w:rPr>
                <w:rFonts w:ascii="SassoonPrimaryInfant" w:cs="SassoonPrimaryInfant" w:eastAsia="SassoonPrimaryInfant" w:hAnsi="SassoonPrimaryInfant"/>
                <w:sz w:val="24"/>
                <w:szCs w:val="24"/>
                <w:rtl w:val="0"/>
              </w:rPr>
              <w:t xml:space="preserve">curriculum</w:t>
            </w:r>
            <w:r w:rsidDel="00000000" w:rsidR="00000000" w:rsidRPr="00000000">
              <w:rPr>
                <w:rFonts w:ascii="SassoonPrimaryInfant" w:cs="SassoonPrimaryInfant" w:eastAsia="SassoonPrimaryInfant" w:hAnsi="SassoonPrimaryInfant"/>
                <w:color w:val="000000"/>
                <w:sz w:val="24"/>
                <w:szCs w:val="24"/>
                <w:rtl w:val="0"/>
              </w:rPr>
              <w:t xml:space="preserve"> can be confidently taught</w:t>
            </w:r>
            <w:r w:rsidDel="00000000" w:rsidR="00000000" w:rsidRPr="00000000">
              <w:rPr>
                <w:rFonts w:ascii="SassoonPrimaryInfant" w:cs="SassoonPrimaryInfant" w:eastAsia="SassoonPrimaryInfant" w:hAnsi="SassoonPrimaryInfant"/>
                <w:sz w:val="24"/>
                <w:szCs w:val="24"/>
                <w:rtl w:val="0"/>
              </w:rPr>
              <w:t xml:space="preserve"> with the correct resources.</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13" w:lineRule="auto"/>
              <w:rPr>
                <w:rFonts w:ascii="SassoonPrimaryInfant" w:cs="SassoonPrimaryInfant" w:eastAsia="SassoonPrimaryInfant" w:hAnsi="SassoonPrimaryInfant"/>
                <w:sz w:val="24"/>
                <w:szCs w:val="24"/>
              </w:rPr>
            </w:pPr>
            <w:r w:rsidDel="00000000" w:rsidR="00000000" w:rsidRPr="00000000">
              <w:rPr>
                <w:rtl w:val="0"/>
              </w:rPr>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color w:val="000000"/>
                <w:sz w:val="24"/>
                <w:szCs w:val="24"/>
                <w:rtl w:val="0"/>
              </w:rPr>
              <w:t xml:space="preserve">An inventory was taken to find out</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color w:val="000000"/>
                <w:sz w:val="24"/>
                <w:szCs w:val="24"/>
                <w:rtl w:val="0"/>
              </w:rPr>
              <w:t xml:space="preserve">w</w:t>
            </w:r>
            <w:r w:rsidDel="00000000" w:rsidR="00000000" w:rsidRPr="00000000">
              <w:rPr>
                <w:rFonts w:ascii="SassoonPrimaryInfant" w:cs="SassoonPrimaryInfant" w:eastAsia="SassoonPrimaryInfant" w:hAnsi="SassoonPrimaryInfant"/>
                <w:sz w:val="24"/>
                <w:szCs w:val="24"/>
                <w:rtl w:val="0"/>
              </w:rPr>
              <w:t xml:space="preserve">hich</w:t>
            </w:r>
            <w:r w:rsidDel="00000000" w:rsidR="00000000" w:rsidRPr="00000000">
              <w:rPr>
                <w:rFonts w:ascii="SassoonPrimaryInfant" w:cs="SassoonPrimaryInfant" w:eastAsia="SassoonPrimaryInfant" w:hAnsi="SassoonPrimaryInfant"/>
                <w:color w:val="000000"/>
                <w:sz w:val="24"/>
                <w:szCs w:val="24"/>
                <w:rtl w:val="0"/>
              </w:rPr>
              <w:t xml:space="preserve"> equipment needed to be replaced and </w:t>
            </w:r>
            <w:r w:rsidDel="00000000" w:rsidR="00000000" w:rsidRPr="00000000">
              <w:rPr>
                <w:rFonts w:ascii="SassoonPrimaryInfant" w:cs="SassoonPrimaryInfant" w:eastAsia="SassoonPrimaryInfant" w:hAnsi="SassoonPrimaryInfant"/>
                <w:sz w:val="24"/>
                <w:szCs w:val="24"/>
                <w:rtl w:val="0"/>
              </w:rPr>
              <w:t xml:space="preserve">to identify</w:t>
            </w:r>
            <w:r w:rsidDel="00000000" w:rsidR="00000000" w:rsidRPr="00000000">
              <w:rPr>
                <w:rFonts w:ascii="SassoonPrimaryInfant" w:cs="SassoonPrimaryInfant" w:eastAsia="SassoonPrimaryInfant" w:hAnsi="SassoonPrimaryInfant"/>
                <w:color w:val="000000"/>
                <w:sz w:val="24"/>
                <w:szCs w:val="24"/>
                <w:rtl w:val="0"/>
              </w:rPr>
              <w:t xml:space="preserve"> shortfalls needed to facilitate our new curriculum. Items were purchased.</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color w:val="000000"/>
                <w:sz w:val="24"/>
                <w:szCs w:val="24"/>
                <w:rtl w:val="0"/>
              </w:rPr>
              <w:t xml:space="preserve">We ensure that staff always have what is needed for lessons and our outside club providers also make use of our equipment. The School Council regularly</w:t>
            </w:r>
            <w:r w:rsidDel="00000000" w:rsidR="00000000" w:rsidRPr="00000000">
              <w:rPr>
                <w:rFonts w:ascii="SassoonPrimaryInfant" w:cs="SassoonPrimaryInfant" w:eastAsia="SassoonPrimaryInfant" w:hAnsi="SassoonPrimaryInfant"/>
                <w:sz w:val="24"/>
                <w:szCs w:val="24"/>
                <w:rtl w:val="0"/>
              </w:rPr>
              <w:t xml:space="preserve"> makes suggestions of </w:t>
            </w:r>
            <w:r w:rsidDel="00000000" w:rsidR="00000000" w:rsidRPr="00000000">
              <w:rPr>
                <w:rFonts w:ascii="SassoonPrimaryInfant" w:cs="SassoonPrimaryInfant" w:eastAsia="SassoonPrimaryInfant" w:hAnsi="SassoonPrimaryInfant"/>
                <w:color w:val="000000"/>
                <w:sz w:val="24"/>
                <w:szCs w:val="24"/>
                <w:rtl w:val="0"/>
              </w:rPr>
              <w:t xml:space="preserve">equipment that is needed</w:t>
            </w:r>
            <w:r w:rsidDel="00000000" w:rsidR="00000000" w:rsidRPr="00000000">
              <w:rPr>
                <w:rFonts w:ascii="SassoonPrimaryInfant" w:cs="SassoonPrimaryInfant" w:eastAsia="SassoonPrimaryInfant" w:hAnsi="SassoonPrimaryInfant"/>
                <w:sz w:val="24"/>
                <w:szCs w:val="24"/>
                <w:rtl w:val="0"/>
              </w:rPr>
              <w:t xml:space="preserve"> particularly to encourage activity at playtimes.</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tl w:val="0"/>
              </w:rPr>
            </w:r>
          </w:p>
        </w:tc>
      </w:tr>
      <w:tr>
        <w:trPr>
          <w:cantSplit w:val="0"/>
          <w:trHeight w:val="4920" w:hRule="atLeast"/>
          <w:tblHeader w:val="0"/>
        </w:trPr>
        <w:tc>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color w:val="000000"/>
                <w:sz w:val="24"/>
                <w:szCs w:val="24"/>
                <w:rtl w:val="0"/>
              </w:rPr>
              <w:t xml:space="preserve">Transport, supervision and CPD of swimming and </w:t>
            </w:r>
            <w:r w:rsidDel="00000000" w:rsidR="00000000" w:rsidRPr="00000000">
              <w:rPr>
                <w:rFonts w:ascii="SassoonPrimaryInfant" w:cs="SassoonPrimaryInfant" w:eastAsia="SassoonPrimaryInfant" w:hAnsi="SassoonPrimaryInfant"/>
                <w:sz w:val="24"/>
                <w:szCs w:val="24"/>
                <w:rtl w:val="0"/>
              </w:rPr>
              <w:t xml:space="preserve">other</w:t>
            </w:r>
            <w:r w:rsidDel="00000000" w:rsidR="00000000" w:rsidRPr="00000000">
              <w:rPr>
                <w:rFonts w:ascii="SassoonPrimaryInfant" w:cs="SassoonPrimaryInfant" w:eastAsia="SassoonPrimaryInfant" w:hAnsi="SassoonPrimaryInfant"/>
                <w:color w:val="000000"/>
                <w:sz w:val="24"/>
                <w:szCs w:val="24"/>
                <w:rtl w:val="0"/>
              </w:rPr>
              <w:t xml:space="preserve"> sporting </w:t>
            </w:r>
            <w:r w:rsidDel="00000000" w:rsidR="00000000" w:rsidRPr="00000000">
              <w:rPr>
                <w:rFonts w:ascii="SassoonPrimaryInfant" w:cs="SassoonPrimaryInfant" w:eastAsia="SassoonPrimaryInfant" w:hAnsi="SassoonPrimaryInfant"/>
                <w:sz w:val="24"/>
                <w:szCs w:val="24"/>
                <w:rtl w:val="0"/>
              </w:rPr>
              <w:t xml:space="preserve">activities.</w:t>
            </w:r>
            <w:r w:rsidDel="00000000" w:rsidR="00000000" w:rsidRPr="00000000">
              <w:rPr>
                <w:rtl w:val="0"/>
              </w:rPr>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color w:val="000000"/>
                <w:sz w:val="24"/>
                <w:szCs w:val="24"/>
                <w:rtl w:val="0"/>
              </w:rPr>
              <w:t xml:space="preserve">To ensure that all pupils across </w:t>
            </w:r>
            <w:r w:rsidDel="00000000" w:rsidR="00000000" w:rsidRPr="00000000">
              <w:rPr>
                <w:rFonts w:ascii="SassoonPrimaryInfant" w:cs="SassoonPrimaryInfant" w:eastAsia="SassoonPrimaryInfant" w:hAnsi="SassoonPrimaryInfant"/>
                <w:sz w:val="24"/>
                <w:szCs w:val="24"/>
                <w:rtl w:val="0"/>
              </w:rPr>
              <w:t xml:space="preserve">Key Stage 2 </w:t>
            </w:r>
            <w:r w:rsidDel="00000000" w:rsidR="00000000" w:rsidRPr="00000000">
              <w:rPr>
                <w:rFonts w:ascii="SassoonPrimaryInfant" w:cs="SassoonPrimaryInfant" w:eastAsia="SassoonPrimaryInfant" w:hAnsi="SassoonPrimaryInfant"/>
                <w:color w:val="000000"/>
                <w:sz w:val="24"/>
                <w:szCs w:val="24"/>
                <w:rtl w:val="0"/>
              </w:rPr>
              <w:t xml:space="preserve">have an opportunity to engage in sporting events and swimming.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13" w:lineRule="auto"/>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color w:val="000000"/>
                <w:sz w:val="24"/>
                <w:szCs w:val="24"/>
                <w:rtl w:val="0"/>
              </w:rPr>
              <w:t xml:space="preserve">To ensure that specialist swimming instructors teach pupils to swim whilst upskilling teachers in this process</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before="13" w:lineRule="auto"/>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All Year 6 pupils apart from one met the national swimming requirements.</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before="13" w:lineRule="auto"/>
              <w:rPr>
                <w:rFonts w:ascii="SassoonPrimaryInfant" w:cs="SassoonPrimaryInfant" w:eastAsia="SassoonPrimaryInfant" w:hAnsi="SassoonPrimaryInfant"/>
                <w:color w:val="000000"/>
                <w:sz w:val="24"/>
                <w:szCs w:val="24"/>
              </w:rPr>
            </w:pPr>
            <w:r w:rsidDel="00000000" w:rsidR="00000000" w:rsidRPr="00000000">
              <w:rPr>
                <w:rtl w:val="0"/>
              </w:rPr>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before="13" w:lineRule="auto"/>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color w:val="000000"/>
                <w:sz w:val="24"/>
                <w:szCs w:val="24"/>
                <w:rtl w:val="0"/>
              </w:rPr>
              <w:t xml:space="preserve">All </w:t>
            </w:r>
            <w:r w:rsidDel="00000000" w:rsidR="00000000" w:rsidRPr="00000000">
              <w:rPr>
                <w:rFonts w:ascii="SassoonPrimaryInfant" w:cs="SassoonPrimaryInfant" w:eastAsia="SassoonPrimaryInfant" w:hAnsi="SassoonPrimaryInfant"/>
                <w:sz w:val="24"/>
                <w:szCs w:val="24"/>
                <w:rtl w:val="0"/>
              </w:rPr>
              <w:t xml:space="preserve">Key Stage 2</w:t>
            </w:r>
            <w:r w:rsidDel="00000000" w:rsidR="00000000" w:rsidRPr="00000000">
              <w:rPr>
                <w:rFonts w:ascii="SassoonPrimaryInfant" w:cs="SassoonPrimaryInfant" w:eastAsia="SassoonPrimaryInfant" w:hAnsi="SassoonPrimaryInfant"/>
                <w:color w:val="000000"/>
                <w:sz w:val="24"/>
                <w:szCs w:val="24"/>
                <w:rtl w:val="0"/>
              </w:rPr>
              <w:t xml:space="preserve"> pupils are taught to swim with the correct technique. Those Year 6 pupils that can swim more than 25 metres are also taught how to self-life save</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before="13" w:lineRule="auto"/>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color w:val="000000"/>
                <w:sz w:val="24"/>
                <w:szCs w:val="24"/>
                <w:rtl w:val="0"/>
              </w:rPr>
              <w:t xml:space="preserve">All pupils are taught to swim with the correct technique. Those Year 6 pupils that can swim more than 25 metres are also taught water life saving techniques.</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13" w:lineRule="auto"/>
              <w:rPr>
                <w:rFonts w:ascii="SassoonPrimaryInfant" w:cs="SassoonPrimaryInfant" w:eastAsia="SassoonPrimaryInfant" w:hAnsi="SassoonPrimaryInfant"/>
                <w:color w:val="000000"/>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13" w:lineRule="auto"/>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color w:val="000000"/>
                <w:sz w:val="24"/>
                <w:szCs w:val="24"/>
                <w:rtl w:val="0"/>
              </w:rPr>
              <w:t xml:space="preserve">Staff have received mini-bus training so that we can support pupils’ involvement </w:t>
            </w:r>
            <w:r w:rsidDel="00000000" w:rsidR="00000000" w:rsidRPr="00000000">
              <w:rPr>
                <w:rFonts w:ascii="SassoonPrimaryInfant" w:cs="SassoonPrimaryInfant" w:eastAsia="SassoonPrimaryInfant" w:hAnsi="SassoonPrimaryInfant"/>
                <w:sz w:val="24"/>
                <w:szCs w:val="24"/>
                <w:rtl w:val="0"/>
              </w:rPr>
              <w:t xml:space="preserve">i</w:t>
            </w:r>
            <w:r w:rsidDel="00000000" w:rsidR="00000000" w:rsidRPr="00000000">
              <w:rPr>
                <w:rFonts w:ascii="SassoonPrimaryInfant" w:cs="SassoonPrimaryInfant" w:eastAsia="SassoonPrimaryInfant" w:hAnsi="SassoonPrimaryInfant"/>
                <w:color w:val="000000"/>
                <w:sz w:val="24"/>
                <w:szCs w:val="24"/>
                <w:rtl w:val="0"/>
              </w:rPr>
              <w:t xml:space="preserve">n these events as transportation costs were a significant barrier to </w:t>
            </w:r>
            <w:r w:rsidDel="00000000" w:rsidR="00000000" w:rsidRPr="00000000">
              <w:rPr>
                <w:rFonts w:ascii="SassoonPrimaryInfant" w:cs="SassoonPrimaryInfant" w:eastAsia="SassoonPrimaryInfant" w:hAnsi="SassoonPrimaryInfant"/>
                <w:sz w:val="24"/>
                <w:szCs w:val="24"/>
                <w:rtl w:val="0"/>
              </w:rPr>
              <w:t xml:space="preserve">attend these</w:t>
            </w:r>
            <w:r w:rsidDel="00000000" w:rsidR="00000000" w:rsidRPr="00000000">
              <w:rPr>
                <w:rFonts w:ascii="SassoonPrimaryInfant" w:cs="SassoonPrimaryInfant" w:eastAsia="SassoonPrimaryInfant" w:hAnsi="SassoonPrimaryInfant"/>
                <w:color w:val="000000"/>
                <w:sz w:val="24"/>
                <w:szCs w:val="24"/>
                <w:rtl w:val="0"/>
              </w:rPr>
              <w:t xml:space="preserve"> events. This investment will have a long-term impact.</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13" w:lineRule="auto"/>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tl w:val="0"/>
              </w:rPr>
            </w:r>
          </w:p>
        </w:tc>
      </w:tr>
      <w:tr>
        <w:trPr>
          <w:cantSplit w:val="0"/>
          <w:trHeight w:val="5379" w:hRule="atLeast"/>
          <w:tblHeader w:val="0"/>
        </w:trPr>
        <w:tc>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color w:val="000000"/>
                <w:sz w:val="24"/>
                <w:szCs w:val="24"/>
                <w:rtl w:val="0"/>
              </w:rPr>
              <w:t xml:space="preserve">Sporting events and activities throughout the year.</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Subsidised Active Camps</w:t>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color w:val="000000"/>
                <w:sz w:val="24"/>
                <w:szCs w:val="24"/>
                <w:rtl w:val="0"/>
              </w:rPr>
              <w:t xml:space="preserve">Year 6 take part in sailing yearly </w:t>
            </w:r>
            <w:r w:rsidDel="00000000" w:rsidR="00000000" w:rsidRPr="00000000">
              <w:rPr>
                <w:rFonts w:ascii="SassoonPrimaryInfant" w:cs="SassoonPrimaryInfant" w:eastAsia="SassoonPrimaryInfant" w:hAnsi="SassoonPrimaryInfant"/>
                <w:sz w:val="24"/>
                <w:szCs w:val="24"/>
                <w:rtl w:val="0"/>
              </w:rPr>
              <w:t xml:space="preserve">which involves all pupils. </w:t>
            </w:r>
            <w:r w:rsidDel="00000000" w:rsidR="00000000" w:rsidRPr="00000000">
              <w:rPr>
                <w:rFonts w:ascii="SassoonPrimaryInfant" w:cs="SassoonPrimaryInfant" w:eastAsia="SassoonPrimaryInfant" w:hAnsi="SassoonPrimaryInfant"/>
                <w:color w:val="000000"/>
                <w:sz w:val="24"/>
                <w:szCs w:val="24"/>
                <w:rtl w:val="0"/>
              </w:rPr>
              <w:t xml:space="preserve"> </w:t>
            </w:r>
            <w:r w:rsidDel="00000000" w:rsidR="00000000" w:rsidRPr="00000000">
              <w:rPr>
                <w:rFonts w:ascii="SassoonPrimaryInfant" w:cs="SassoonPrimaryInfant" w:eastAsia="SassoonPrimaryInfant" w:hAnsi="SassoonPrimaryInfant"/>
                <w:sz w:val="24"/>
                <w:szCs w:val="24"/>
                <w:rtl w:val="0"/>
              </w:rPr>
              <w:t xml:space="preserve">This</w:t>
            </w:r>
            <w:r w:rsidDel="00000000" w:rsidR="00000000" w:rsidRPr="00000000">
              <w:rPr>
                <w:rFonts w:ascii="SassoonPrimaryInfant" w:cs="SassoonPrimaryInfant" w:eastAsia="SassoonPrimaryInfant" w:hAnsi="SassoonPrimaryInfant"/>
                <w:color w:val="000000"/>
                <w:sz w:val="24"/>
                <w:szCs w:val="24"/>
                <w:rtl w:val="0"/>
              </w:rPr>
              <w:t xml:space="preserve"> has led to some pupils taking up sailing outside of school, as well as some gifted and talented pupils being supported to compete in sailing regattas.</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13" w:lineRule="auto"/>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sz w:val="24"/>
                <w:szCs w:val="24"/>
                <w:rtl w:val="0"/>
              </w:rPr>
              <w:t xml:space="preserve">Paddle lessons</w:t>
            </w:r>
            <w:r w:rsidDel="00000000" w:rsidR="00000000" w:rsidRPr="00000000">
              <w:rPr>
                <w:rFonts w:ascii="SassoonPrimaryInfant" w:cs="SassoonPrimaryInfant" w:eastAsia="SassoonPrimaryInfant" w:hAnsi="SassoonPrimaryInfant"/>
                <w:color w:val="000000"/>
                <w:sz w:val="24"/>
                <w:szCs w:val="24"/>
                <w:rtl w:val="0"/>
              </w:rPr>
              <w:t xml:space="preserve">  provide pupils with the opportunity to try </w:t>
            </w:r>
            <w:r w:rsidDel="00000000" w:rsidR="00000000" w:rsidRPr="00000000">
              <w:rPr>
                <w:rFonts w:ascii="SassoonPrimaryInfant" w:cs="SassoonPrimaryInfant" w:eastAsia="SassoonPrimaryInfant" w:hAnsi="SassoonPrimaryInfant"/>
                <w:sz w:val="24"/>
                <w:szCs w:val="24"/>
                <w:rtl w:val="0"/>
              </w:rPr>
              <w:t xml:space="preserve">a new sport </w:t>
            </w:r>
            <w:r w:rsidDel="00000000" w:rsidR="00000000" w:rsidRPr="00000000">
              <w:rPr>
                <w:rFonts w:ascii="SassoonPrimaryInfant" w:cs="SassoonPrimaryInfant" w:eastAsia="SassoonPrimaryInfant" w:hAnsi="SassoonPrimaryInfant"/>
                <w:color w:val="000000"/>
                <w:sz w:val="24"/>
                <w:szCs w:val="24"/>
                <w:rtl w:val="0"/>
              </w:rPr>
              <w:t xml:space="preserve">and each year we see an increase in confidence from pupils</w:t>
            </w:r>
            <w:r w:rsidDel="00000000" w:rsidR="00000000" w:rsidRPr="00000000">
              <w:rPr>
                <w:rFonts w:ascii="SassoonPrimaryInfant" w:cs="SassoonPrimaryInfant" w:eastAsia="SassoonPrimaryInfant" w:hAnsi="SassoonPrimaryInfant"/>
                <w:sz w:val="24"/>
                <w:szCs w:val="24"/>
                <w:rtl w:val="0"/>
              </w:rPr>
              <w:t xml:space="preserve"> </w:t>
            </w:r>
            <w:r w:rsidDel="00000000" w:rsidR="00000000" w:rsidRPr="00000000">
              <w:rPr>
                <w:rFonts w:ascii="SassoonPrimaryInfant" w:cs="SassoonPrimaryInfant" w:eastAsia="SassoonPrimaryInfant" w:hAnsi="SassoonPrimaryInfant"/>
                <w:color w:val="000000"/>
                <w:sz w:val="24"/>
                <w:szCs w:val="24"/>
                <w:rtl w:val="0"/>
              </w:rPr>
              <w:t xml:space="preserve">due to them trying something outside of their comfort zone.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before="13" w:lineRule="auto"/>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color w:val="000000"/>
                <w:sz w:val="24"/>
                <w:szCs w:val="24"/>
                <w:rtl w:val="0"/>
              </w:rPr>
              <w:t xml:space="preserve">Active, sports focussed </w:t>
            </w:r>
            <w:r w:rsidDel="00000000" w:rsidR="00000000" w:rsidRPr="00000000">
              <w:rPr>
                <w:rFonts w:ascii="SassoonPrimaryInfant" w:cs="SassoonPrimaryInfant" w:eastAsia="SassoonPrimaryInfant" w:hAnsi="SassoonPrimaryInfant"/>
                <w:sz w:val="24"/>
                <w:szCs w:val="24"/>
                <w:rtl w:val="0"/>
              </w:rPr>
              <w:t xml:space="preserve">camps are chosen</w:t>
            </w:r>
            <w:r w:rsidDel="00000000" w:rsidR="00000000" w:rsidRPr="00000000">
              <w:rPr>
                <w:rFonts w:ascii="SassoonPrimaryInfant" w:cs="SassoonPrimaryInfant" w:eastAsia="SassoonPrimaryInfant" w:hAnsi="SassoonPrimaryInfant"/>
                <w:color w:val="000000"/>
                <w:sz w:val="24"/>
                <w:szCs w:val="24"/>
                <w:rtl w:val="0"/>
              </w:rPr>
              <w:t xml:space="preserve"> where pupils have the opportunity to take part in land and sea sports, including outdoor learning such as making fires</w:t>
            </w:r>
            <w:r w:rsidDel="00000000" w:rsidR="00000000" w:rsidRPr="00000000">
              <w:rPr>
                <w:rFonts w:ascii="SassoonPrimaryInfant" w:cs="SassoonPrimaryInfant" w:eastAsia="SassoonPrimaryInfant" w:hAnsi="SassoonPrimaryInfant"/>
                <w:sz w:val="24"/>
                <w:szCs w:val="24"/>
                <w:rtl w:val="0"/>
              </w:rPr>
              <w:t xml:space="preserve">,</w:t>
            </w:r>
            <w:r w:rsidDel="00000000" w:rsidR="00000000" w:rsidRPr="00000000">
              <w:rPr>
                <w:rFonts w:ascii="SassoonPrimaryInfant" w:cs="SassoonPrimaryInfant" w:eastAsia="SassoonPrimaryInfant" w:hAnsi="SassoonPrimaryInfant"/>
                <w:color w:val="000000"/>
                <w:sz w:val="24"/>
                <w:szCs w:val="24"/>
                <w:rtl w:val="0"/>
              </w:rPr>
              <w:t xml:space="preserve">orienteering</w:t>
            </w:r>
            <w:r w:rsidDel="00000000" w:rsidR="00000000" w:rsidRPr="00000000">
              <w:rPr>
                <w:rFonts w:ascii="SassoonPrimaryInfant" w:cs="SassoonPrimaryInfant" w:eastAsia="SassoonPrimaryInfant" w:hAnsi="SassoonPrimaryInfant"/>
                <w:sz w:val="24"/>
                <w:szCs w:val="24"/>
                <w:rtl w:val="0"/>
              </w:rPr>
              <w:t xml:space="preserve">, tree planting etc.</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tl w:val="0"/>
              </w:rPr>
            </w:r>
          </w:p>
          <w:p w:rsidR="00000000" w:rsidDel="00000000" w:rsidP="00000000" w:rsidRDefault="00000000" w:rsidRPr="00000000" w14:paraId="0000005A">
            <w:pPr>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Bikeability cycle training equips children with vital life skills. Pupils not only learn to cycle, they gain independence, social skills and a sense of wellbeing. After Bikeability, children are better at responding to risk. As a result, more children cycle to school which in turn improves mental health and wellbeing. This allows children to get more out of the classroom, improving their attention span and engagement. Healthier habits lead to increased attendance and improved academic results</w:t>
            </w:r>
          </w:p>
          <w:p w:rsidR="00000000" w:rsidDel="00000000" w:rsidP="00000000" w:rsidRDefault="00000000" w:rsidRPr="00000000" w14:paraId="0000005B">
            <w:pPr>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5C">
            <w:pPr>
              <w:spacing w:before="13" w:lineRule="auto"/>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Pupils have the opportunity to play squash with specialized coaches, using the facilities within the community. </w:t>
            </w:r>
          </w:p>
          <w:p w:rsidR="00000000" w:rsidDel="00000000" w:rsidP="00000000" w:rsidRDefault="00000000" w:rsidRPr="00000000" w14:paraId="0000005D">
            <w:pPr>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tl w:val="0"/>
              </w:rPr>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tl w:val="0"/>
              </w:rPr>
            </w:r>
          </w:p>
        </w:tc>
      </w:tr>
      <w:tr>
        <w:trPr>
          <w:cantSplit w:val="0"/>
          <w:trHeight w:val="5379" w:hRule="atLeast"/>
          <w:tblHeader w:val="0"/>
        </w:trPr>
        <w:tc>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sz w:val="24"/>
                <w:szCs w:val="24"/>
                <w:rtl w:val="0"/>
              </w:rPr>
              <w:t xml:space="preserve">Updating PE equipment and resources.</w:t>
            </w:r>
            <w:r w:rsidDel="00000000" w:rsidR="00000000" w:rsidRPr="00000000">
              <w:rPr>
                <w:rtl w:val="0"/>
              </w:rPr>
            </w:r>
          </w:p>
        </w:tc>
        <w:tc>
          <w:tcPr/>
          <w:p w:rsidR="00000000" w:rsidDel="00000000" w:rsidP="00000000" w:rsidRDefault="00000000" w:rsidRPr="00000000" w14:paraId="00000061">
            <w:pPr>
              <w:spacing w:before="18" w:line="235" w:lineRule="auto"/>
              <w:ind w:left="79" w:firstLine="0"/>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More pupils meeting their daily physical activity goal, more pupils encouraged to take part in sporting activities.</w:t>
            </w:r>
          </w:p>
          <w:p w:rsidR="00000000" w:rsidDel="00000000" w:rsidP="00000000" w:rsidRDefault="00000000" w:rsidRPr="00000000" w14:paraId="00000062">
            <w:pPr>
              <w:spacing w:before="18" w:line="235" w:lineRule="auto"/>
              <w:ind w:left="79" w:firstLine="0"/>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63">
            <w:pPr>
              <w:spacing w:before="18" w:line="235" w:lineRule="auto"/>
              <w:ind w:left="79" w:firstLine="0"/>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tl w:val="0"/>
              </w:rPr>
              <w:t xml:space="preserve">Teachers have the resources needed to carry out effective teaching</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sz w:val="24"/>
                <w:szCs w:val="24"/>
              </w:rPr>
            </w:pPr>
            <w:r w:rsidDel="00000000" w:rsidR="00000000" w:rsidRPr="00000000">
              <w:rPr>
                <w:rtl w:val="0"/>
              </w:rPr>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tl w:val="0"/>
              </w:rPr>
            </w:r>
          </w:p>
        </w:tc>
      </w:tr>
    </w:tbl>
    <w:p w:rsidR="00000000" w:rsidDel="00000000" w:rsidP="00000000" w:rsidRDefault="00000000" w:rsidRPr="00000000" w14:paraId="00000066">
      <w:pPr>
        <w:rPr>
          <w:rFonts w:ascii="SassoonPrimaryInfant" w:cs="SassoonPrimaryInfant" w:eastAsia="SassoonPrimaryInfant" w:hAnsi="SassoonPrimaryInfant"/>
          <w:sz w:val="24"/>
          <w:szCs w:val="24"/>
        </w:rPr>
        <w:sectPr>
          <w:footerReference r:id="rId13" w:type="default"/>
          <w:type w:val="nextPage"/>
          <w:pgSz w:h="11910" w:w="16840" w:orient="landscape"/>
          <w:pgMar w:bottom="640" w:top="640" w:left="540" w:right="580" w:header="0" w:footer="440"/>
        </w:sect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ind w:left="123" w:firstLine="0"/>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color w:val="000000"/>
          <w:sz w:val="24"/>
          <w:szCs w:val="24"/>
        </w:rPr>
        <mc:AlternateContent>
          <mc:Choice Requires="wpg">
            <w:drawing>
              <wp:inline distB="0" distT="0" distL="0" distR="0">
                <wp:extent cx="9830435" cy="365125"/>
                <wp:effectExtent b="0" l="0" r="0" t="0"/>
                <wp:docPr id="1597181850" name=""/>
                <a:graphic>
                  <a:graphicData uri="http://schemas.microsoft.com/office/word/2010/wordprocessingShape">
                    <wps:wsp>
                      <wps:cNvSpPr/>
                      <wps:cNvPr id="4" name="Shape 4"/>
                      <wps:spPr>
                        <a:xfrm>
                          <a:off x="440308" y="3606963"/>
                          <a:ext cx="9811385" cy="346075"/>
                        </a:xfrm>
                        <a:prstGeom prst="rect">
                          <a:avLst/>
                        </a:prstGeom>
                        <a:solidFill>
                          <a:srgbClr val="ED2124"/>
                        </a:solidFill>
                        <a:ln>
                          <a:noFill/>
                        </a:ln>
                      </wps:spPr>
                      <wps:txbx>
                        <w:txbxContent>
                          <w:p w:rsidR="00000000" w:rsidDel="00000000" w:rsidP="00000000" w:rsidRDefault="00000000" w:rsidRPr="00000000">
                            <w:pPr>
                              <w:spacing w:after="0" w:before="22.000000476837158" w:line="240"/>
                              <w:ind w:left="55" w:right="0" w:firstLine="110"/>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Key priorities and Planning</w:t>
                            </w:r>
                          </w:p>
                        </w:txbxContent>
                      </wps:txbx>
                      <wps:bodyPr anchorCtr="0" anchor="t" bIns="0" lIns="0" spcFirstLastPara="1" rIns="0" wrap="square" tIns="0">
                        <a:noAutofit/>
                      </wps:bodyPr>
                    </wps:wsp>
                  </a:graphicData>
                </a:graphic>
              </wp:inline>
            </w:drawing>
          </mc:Choice>
          <mc:Fallback>
            <w:drawing>
              <wp:inline distB="0" distT="0" distL="0" distR="0">
                <wp:extent cx="9830435" cy="365125"/>
                <wp:effectExtent b="0" l="0" r="0" t="0"/>
                <wp:docPr id="1597181850"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9830435" cy="3651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331" w:lineRule="auto"/>
        <w:rPr>
          <w:rFonts w:ascii="SassoonPrimaryInfant" w:cs="SassoonPrimaryInfant" w:eastAsia="SassoonPrimaryInfant" w:hAnsi="SassoonPrimaryInfant"/>
          <w:color w:val="000000"/>
          <w:sz w:val="24"/>
          <w:szCs w:val="24"/>
        </w:rPr>
      </w:pPr>
      <w:r w:rsidDel="00000000" w:rsidR="00000000" w:rsidRPr="00000000">
        <w:rPr>
          <w:rtl w:val="0"/>
        </w:rPr>
      </w:r>
    </w:p>
    <w:tbl>
      <w:tblPr>
        <w:tblStyle w:val="Table2"/>
        <w:tblW w:w="15309.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6"/>
        <w:gridCol w:w="8363"/>
        <w:tblGridChange w:id="0">
          <w:tblGrid>
            <w:gridCol w:w="6946"/>
            <w:gridCol w:w="8363"/>
          </w:tblGrid>
        </w:tblGridChange>
      </w:tblGrid>
      <w:tr>
        <w:trPr>
          <w:cantSplit w:val="0"/>
          <w:tblHeader w:val="0"/>
        </w:trPr>
        <w:tc>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before="4" w:lineRule="auto"/>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color w:val="000000"/>
                <w:sz w:val="24"/>
                <w:szCs w:val="24"/>
                <w:rtl w:val="0"/>
              </w:rPr>
              <w:t xml:space="preserve">Total Funding Received Year 2023-2024</w:t>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before="4" w:lineRule="auto"/>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color w:val="000000"/>
                <w:sz w:val="24"/>
                <w:szCs w:val="24"/>
                <w:rtl w:val="0"/>
              </w:rPr>
              <w:t xml:space="preserve">£</w:t>
            </w:r>
            <w:r w:rsidDel="00000000" w:rsidR="00000000" w:rsidRPr="00000000">
              <w:rPr>
                <w:rFonts w:ascii="SassoonPrimaryInfant" w:cs="SassoonPrimaryInfant" w:eastAsia="SassoonPrimaryInfant" w:hAnsi="SassoonPrimaryInfant"/>
                <w:sz w:val="24"/>
                <w:szCs w:val="24"/>
                <w:rtl w:val="0"/>
              </w:rPr>
              <w:t xml:space="preserve">16,490</w:t>
            </w:r>
            <w:r w:rsidDel="00000000" w:rsidR="00000000" w:rsidRPr="00000000">
              <w:rPr>
                <w:rtl w:val="0"/>
              </w:rPr>
            </w:r>
          </w:p>
        </w:tc>
      </w:tr>
    </w:tbl>
    <w:p w:rsidR="00000000" w:rsidDel="00000000" w:rsidP="00000000" w:rsidRDefault="00000000" w:rsidRPr="00000000" w14:paraId="0000006B">
      <w:pPr>
        <w:pBdr>
          <w:top w:space="0" w:sz="0" w:val="nil"/>
          <w:left w:space="0" w:sz="0" w:val="nil"/>
          <w:bottom w:space="0" w:sz="0" w:val="nil"/>
          <w:right w:space="0" w:sz="0" w:val="nil"/>
          <w:between w:space="0" w:sz="0" w:val="nil"/>
        </w:pBdr>
        <w:spacing w:before="4" w:lineRule="auto"/>
        <w:rPr>
          <w:rFonts w:ascii="SassoonPrimaryInfant" w:cs="SassoonPrimaryInfant" w:eastAsia="SassoonPrimaryInfant" w:hAnsi="SassoonPrimaryInfant"/>
          <w:color w:val="000000"/>
          <w:sz w:val="24"/>
          <w:szCs w:val="24"/>
        </w:rPr>
      </w:pPr>
      <w:r w:rsidDel="00000000" w:rsidR="00000000" w:rsidRPr="00000000">
        <w:rPr>
          <w:rtl w:val="0"/>
        </w:rPr>
      </w:r>
    </w:p>
    <w:tbl>
      <w:tblPr>
        <w:tblStyle w:val="Table3"/>
        <w:tblW w:w="15465.0" w:type="dxa"/>
        <w:jc w:val="left"/>
        <w:tblInd w:w="155.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2610"/>
        <w:gridCol w:w="3540"/>
        <w:gridCol w:w="3870"/>
        <w:gridCol w:w="2745"/>
        <w:gridCol w:w="2700"/>
        <w:tblGridChange w:id="0">
          <w:tblGrid>
            <w:gridCol w:w="2610"/>
            <w:gridCol w:w="3540"/>
            <w:gridCol w:w="3870"/>
            <w:gridCol w:w="2745"/>
            <w:gridCol w:w="2700"/>
          </w:tblGrid>
        </w:tblGridChange>
      </w:tblGrid>
      <w:tr>
        <w:trPr>
          <w:cantSplit w:val="0"/>
          <w:trHeight w:val="1103" w:hRule="atLeast"/>
          <w:tblHeader w:val="0"/>
        </w:trPr>
        <w:tc>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before="18" w:line="235" w:lineRule="auto"/>
              <w:ind w:left="80" w:right="162" w:firstLine="0"/>
              <w:rPr>
                <w:rFonts w:ascii="SassoonPrimaryInfant" w:cs="SassoonPrimaryInfant" w:eastAsia="SassoonPrimaryInfant" w:hAnsi="SassoonPrimaryInfant"/>
                <w:b w:val="1"/>
                <w:color w:val="000000"/>
                <w:sz w:val="24"/>
                <w:szCs w:val="24"/>
              </w:rPr>
            </w:pPr>
            <w:r w:rsidDel="00000000" w:rsidR="00000000" w:rsidRPr="00000000">
              <w:rPr>
                <w:rFonts w:ascii="SassoonPrimaryInfant" w:cs="SassoonPrimaryInfant" w:eastAsia="SassoonPrimaryInfant" w:hAnsi="SassoonPrimaryInfant"/>
                <w:b w:val="1"/>
                <w:color w:val="000000"/>
                <w:sz w:val="24"/>
                <w:szCs w:val="24"/>
                <w:rtl w:val="0"/>
              </w:rPr>
              <w:t xml:space="preserve">Action – what are you planning to do</w:t>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before="18" w:line="235" w:lineRule="auto"/>
              <w:ind w:left="79" w:right="131" w:firstLine="0"/>
              <w:rPr>
                <w:rFonts w:ascii="SassoonPrimaryInfant" w:cs="SassoonPrimaryInfant" w:eastAsia="SassoonPrimaryInfant" w:hAnsi="SassoonPrimaryInfant"/>
                <w:b w:val="1"/>
                <w:color w:val="000000"/>
                <w:sz w:val="24"/>
                <w:szCs w:val="24"/>
              </w:rPr>
            </w:pPr>
            <w:r w:rsidDel="00000000" w:rsidR="00000000" w:rsidRPr="00000000">
              <w:rPr>
                <w:rFonts w:ascii="SassoonPrimaryInfant" w:cs="SassoonPrimaryInfant" w:eastAsia="SassoonPrimaryInfant" w:hAnsi="SassoonPrimaryInfant"/>
                <w:b w:val="1"/>
                <w:color w:val="000000"/>
                <w:sz w:val="24"/>
                <w:szCs w:val="24"/>
                <w:rtl w:val="0"/>
              </w:rPr>
              <w:t xml:space="preserve">Who does this action impact?</w:t>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before="13" w:lineRule="auto"/>
              <w:ind w:left="79" w:firstLine="0"/>
              <w:rPr>
                <w:rFonts w:ascii="SassoonPrimaryInfant" w:cs="SassoonPrimaryInfant" w:eastAsia="SassoonPrimaryInfant" w:hAnsi="SassoonPrimaryInfant"/>
                <w:b w:val="1"/>
                <w:color w:val="000000"/>
                <w:sz w:val="24"/>
                <w:szCs w:val="24"/>
              </w:rPr>
            </w:pPr>
            <w:r w:rsidDel="00000000" w:rsidR="00000000" w:rsidRPr="00000000">
              <w:rPr>
                <w:rFonts w:ascii="SassoonPrimaryInfant" w:cs="SassoonPrimaryInfant" w:eastAsia="SassoonPrimaryInfant" w:hAnsi="SassoonPrimaryInfant"/>
                <w:b w:val="1"/>
                <w:color w:val="000000"/>
                <w:sz w:val="24"/>
                <w:szCs w:val="24"/>
                <w:rtl w:val="0"/>
              </w:rPr>
              <w:t xml:space="preserve">Key indicator to meet</w:t>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before="18" w:line="235" w:lineRule="auto"/>
              <w:ind w:left="79" w:firstLine="0"/>
              <w:rPr>
                <w:rFonts w:ascii="SassoonPrimaryInfant" w:cs="SassoonPrimaryInfant" w:eastAsia="SassoonPrimaryInfant" w:hAnsi="SassoonPrimaryInfant"/>
                <w:b w:val="1"/>
                <w:color w:val="000000"/>
                <w:sz w:val="24"/>
                <w:szCs w:val="24"/>
              </w:rPr>
            </w:pPr>
            <w:r w:rsidDel="00000000" w:rsidR="00000000" w:rsidRPr="00000000">
              <w:rPr>
                <w:rFonts w:ascii="SassoonPrimaryInfant" w:cs="SassoonPrimaryInfant" w:eastAsia="SassoonPrimaryInfant" w:hAnsi="SassoonPrimaryInfant"/>
                <w:b w:val="1"/>
                <w:color w:val="000000"/>
                <w:sz w:val="24"/>
                <w:szCs w:val="24"/>
                <w:rtl w:val="0"/>
              </w:rPr>
              <w:t xml:space="preserve">Impacts and how sustainability will be achieved?</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before="18" w:line="235" w:lineRule="auto"/>
              <w:ind w:left="79" w:right="93" w:firstLine="0"/>
              <w:rPr>
                <w:rFonts w:ascii="SassoonPrimaryInfant" w:cs="SassoonPrimaryInfant" w:eastAsia="SassoonPrimaryInfant" w:hAnsi="SassoonPrimaryInfant"/>
                <w:b w:val="1"/>
                <w:color w:val="000000"/>
                <w:sz w:val="24"/>
                <w:szCs w:val="24"/>
              </w:rPr>
            </w:pPr>
            <w:r w:rsidDel="00000000" w:rsidR="00000000" w:rsidRPr="00000000">
              <w:rPr>
                <w:rFonts w:ascii="SassoonPrimaryInfant" w:cs="SassoonPrimaryInfant" w:eastAsia="SassoonPrimaryInfant" w:hAnsi="SassoonPrimaryInfant"/>
                <w:b w:val="1"/>
                <w:color w:val="000000"/>
                <w:sz w:val="24"/>
                <w:szCs w:val="24"/>
                <w:rtl w:val="0"/>
              </w:rPr>
              <w:t xml:space="preserve">Cost linked to the action</w:t>
            </w:r>
          </w:p>
        </w:tc>
      </w:tr>
      <w:tr>
        <w:trPr>
          <w:cantSplit w:val="0"/>
          <w:trHeight w:val="7068" w:hRule="atLeast"/>
          <w:tblHeader w:val="0"/>
        </w:trPr>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before="18" w:line="235" w:lineRule="auto"/>
              <w:ind w:right="162"/>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Sport and physical activity opportunities on the playground to allow pupils to engage with more physical activity, every day.</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before="18" w:line="235" w:lineRule="auto"/>
              <w:ind w:right="162"/>
              <w:rPr>
                <w:rFonts w:ascii="SassoonPrimaryInfant" w:cs="SassoonPrimaryInfant" w:eastAsia="SassoonPrimaryInfant" w:hAnsi="SassoonPrimaryInfant"/>
                <w:color w:val="000000"/>
                <w:sz w:val="24"/>
                <w:szCs w:val="24"/>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before="18" w:line="235" w:lineRule="auto"/>
              <w:ind w:right="162"/>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color w:val="000000"/>
                <w:sz w:val="24"/>
                <w:szCs w:val="24"/>
                <w:rtl w:val="0"/>
              </w:rPr>
              <w:t xml:space="preserve"> </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before="18" w:line="235" w:lineRule="auto"/>
              <w:ind w:right="162"/>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To purchase new equipment in order to offer a variety of physical activities during both PE and break times.</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before="18" w:line="235" w:lineRule="auto"/>
              <w:ind w:right="162"/>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before="18" w:line="235" w:lineRule="auto"/>
              <w:ind w:right="162"/>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Support staff time, CPD and resources in order to run fun-fit sessions to children with SEN and TIS needs and promote engagement in regular physical activity.</w:t>
            </w:r>
            <w:r w:rsidDel="00000000" w:rsidR="00000000" w:rsidRPr="00000000">
              <w:rPr>
                <w:rtl w:val="0"/>
              </w:rPr>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before="18" w:line="235" w:lineRule="auto"/>
              <w:ind w:left="79" w:right="131"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Lunchtime supervisors / teaching staff, coaches - as they need to lead the activit</w:t>
            </w:r>
            <w:r w:rsidDel="00000000" w:rsidR="00000000" w:rsidRPr="00000000">
              <w:rPr>
                <w:rFonts w:ascii="SassoonPrimaryInfant" w:cs="SassoonPrimaryInfant" w:eastAsia="SassoonPrimaryInfant" w:hAnsi="SassoonPrimaryInfant"/>
                <w:i w:val="1"/>
                <w:sz w:val="24"/>
                <w:szCs w:val="24"/>
                <w:rtl w:val="0"/>
              </w:rPr>
              <w:t xml:space="preserve">ies</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before="18" w:line="235" w:lineRule="auto"/>
              <w:ind w:left="79" w:right="131" w:firstLine="0"/>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before="18" w:line="235" w:lineRule="auto"/>
              <w:ind w:left="79" w:right="131"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Sports Leaders to raise the profile of sport and physical activity by promoting physically active playtimes as well as helping improve playground behaviour and encourage the development of team work</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before="4" w:lineRule="auto"/>
              <w:rPr>
                <w:rFonts w:ascii="SassoonPrimaryInfant" w:cs="SassoonPrimaryInfant" w:eastAsia="SassoonPrimaryInfant" w:hAnsi="SassoonPrimaryInfant"/>
                <w:color w:val="000000"/>
                <w:sz w:val="24"/>
                <w:szCs w:val="24"/>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before="1" w:lineRule="auto"/>
              <w:ind w:left="79"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Pupils – as they will take part.</w:t>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before="18" w:line="235" w:lineRule="auto"/>
              <w:ind w:left="79" w:right="206"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Key indicator 2 -The engagement of all pupils in regular physical activity – the Chief Medical Officer guidelines recommend that all children and young people aged 5 to 18 engage in at least 60 minutes of physical activity per day, of which 30 minutes should be in school.</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before="5" w:lineRule="auto"/>
              <w:rPr>
                <w:rFonts w:ascii="SassoonPrimaryInfant" w:cs="SassoonPrimaryInfant" w:eastAsia="SassoonPrimaryInfant" w:hAnsi="SassoonPrimaryInfant"/>
                <w:color w:val="000000"/>
                <w:sz w:val="24"/>
                <w:szCs w:val="24"/>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before="5" w:lineRule="auto"/>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Key Indicator 3: The profile of PE and sport is raised across the school as a tool for whole school improvement.</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before="5" w:lineRule="auto"/>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before="5" w:lineRule="auto"/>
              <w:rPr>
                <w:rFonts w:ascii="SassoonPrimaryInfant" w:cs="SassoonPrimaryInfant" w:eastAsia="SassoonPrimaryInfant" w:hAnsi="SassoonPrimaryInfant"/>
                <w:i w:val="1"/>
                <w:color w:val="000000"/>
                <w:sz w:val="24"/>
                <w:szCs w:val="24"/>
              </w:rPr>
            </w:pPr>
            <w:r w:rsidDel="00000000" w:rsidR="00000000" w:rsidRPr="00000000">
              <w:rPr>
                <w:rtl w:val="0"/>
              </w:rPr>
            </w:r>
          </w:p>
        </w:tc>
        <w:tc>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before="18" w:line="235" w:lineRule="auto"/>
              <w:ind w:left="79"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More pupils meeting their daily physical activity goal, more pupils encouraged to take part in sporting activities.</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before="18" w:line="235" w:lineRule="auto"/>
              <w:ind w:left="79" w:firstLine="0"/>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before="18" w:line="235" w:lineRule="auto"/>
              <w:ind w:left="79"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Improved behavior on the playground.</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before="18" w:line="235" w:lineRule="auto"/>
              <w:ind w:left="79" w:firstLine="0"/>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before="18" w:line="235" w:lineRule="auto"/>
              <w:ind w:left="79"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Staff are upskilled in encouraging physical activity.</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before="18" w:line="235" w:lineRule="auto"/>
              <w:ind w:left="79" w:firstLine="0"/>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before="18" w:line="235" w:lineRule="auto"/>
              <w:ind w:left="79" w:firstLine="0"/>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before="18" w:line="235" w:lineRule="auto"/>
              <w:ind w:left="79" w:firstLine="0"/>
              <w:rPr>
                <w:rFonts w:ascii="SassoonPrimaryInfant" w:cs="SassoonPrimaryInfant" w:eastAsia="SassoonPrimaryInfant" w:hAnsi="SassoonPrimaryInfant"/>
                <w:i w:val="1"/>
                <w:color w:val="000000"/>
                <w:sz w:val="24"/>
                <w:szCs w:val="24"/>
              </w:rPr>
            </w:pPr>
            <w:r w:rsidDel="00000000" w:rsidR="00000000" w:rsidRPr="00000000">
              <w:rPr>
                <w:rtl w:val="0"/>
              </w:rPr>
            </w:r>
          </w:p>
        </w:tc>
        <w:tc>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before="18" w:line="235" w:lineRule="auto"/>
              <w:ind w:left="79" w:right="243"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w:t>
            </w:r>
            <w:r w:rsidDel="00000000" w:rsidR="00000000" w:rsidRPr="00000000">
              <w:rPr>
                <w:rFonts w:ascii="SassoonPrimaryInfant" w:cs="SassoonPrimaryInfant" w:eastAsia="SassoonPrimaryInfant" w:hAnsi="SassoonPrimaryInfant"/>
                <w:i w:val="1"/>
                <w:sz w:val="24"/>
                <w:szCs w:val="24"/>
                <w:rtl w:val="0"/>
              </w:rPr>
              <w:t xml:space="preserve">10,000</w:t>
            </w:r>
            <w:r w:rsidDel="00000000" w:rsidR="00000000" w:rsidRPr="00000000">
              <w:rPr>
                <w:rFonts w:ascii="SassoonPrimaryInfant" w:cs="SassoonPrimaryInfant" w:eastAsia="SassoonPrimaryInfant" w:hAnsi="SassoonPrimaryInfant"/>
                <w:i w:val="1"/>
                <w:color w:val="000000"/>
                <w:sz w:val="24"/>
                <w:szCs w:val="24"/>
                <w:rtl w:val="0"/>
              </w:rPr>
              <w:t xml:space="preserve"> costs for additional CPD to support lunchtime sessions and </w:t>
            </w:r>
            <w:r w:rsidDel="00000000" w:rsidR="00000000" w:rsidRPr="00000000">
              <w:rPr>
                <w:rFonts w:ascii="SassoonPrimaryInfant" w:cs="SassoonPrimaryInfant" w:eastAsia="SassoonPrimaryInfant" w:hAnsi="SassoonPrimaryInfant"/>
                <w:i w:val="1"/>
                <w:sz w:val="24"/>
                <w:szCs w:val="24"/>
                <w:rtl w:val="0"/>
              </w:rPr>
              <w:t xml:space="preserve">new outside space for Early years and Key Stage 1</w:t>
            </w:r>
            <w:r w:rsidDel="00000000" w:rsidR="00000000" w:rsidRPr="00000000">
              <w:rPr>
                <w:rtl w:val="0"/>
              </w:rPr>
            </w:r>
          </w:p>
        </w:tc>
      </w:tr>
    </w:tbl>
    <w:p w:rsidR="00000000" w:rsidDel="00000000" w:rsidP="00000000" w:rsidRDefault="00000000" w:rsidRPr="00000000" w14:paraId="0000008A">
      <w:pPr>
        <w:spacing w:line="235" w:lineRule="auto"/>
        <w:rPr>
          <w:rFonts w:ascii="SassoonPrimaryInfant" w:cs="SassoonPrimaryInfant" w:eastAsia="SassoonPrimaryInfant" w:hAnsi="SassoonPrimaryInfant"/>
          <w:sz w:val="24"/>
          <w:szCs w:val="24"/>
        </w:rPr>
        <w:sectPr>
          <w:type w:val="nextPage"/>
          <w:pgSz w:h="11910" w:w="16840" w:orient="landscape"/>
          <w:pgMar w:bottom="720" w:top="720" w:left="540" w:right="580" w:header="0" w:footer="440"/>
        </w:sect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76" w:lineRule="auto"/>
        <w:rPr>
          <w:rFonts w:ascii="SassoonPrimaryInfant" w:cs="SassoonPrimaryInfant" w:eastAsia="SassoonPrimaryInfant" w:hAnsi="SassoonPrimaryInfant"/>
          <w:sz w:val="24"/>
          <w:szCs w:val="24"/>
        </w:rPr>
      </w:pPr>
      <w:r w:rsidDel="00000000" w:rsidR="00000000" w:rsidRPr="00000000">
        <w:rPr>
          <w:rtl w:val="0"/>
        </w:rPr>
      </w:r>
    </w:p>
    <w:tbl>
      <w:tblPr>
        <w:tblStyle w:val="Table4"/>
        <w:tblW w:w="15418.0" w:type="dxa"/>
        <w:jc w:val="left"/>
        <w:tblInd w:w="20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2568"/>
        <w:gridCol w:w="3534"/>
        <w:gridCol w:w="3874"/>
        <w:gridCol w:w="2740"/>
        <w:gridCol w:w="2702"/>
        <w:tblGridChange w:id="0">
          <w:tblGrid>
            <w:gridCol w:w="2568"/>
            <w:gridCol w:w="3534"/>
            <w:gridCol w:w="3874"/>
            <w:gridCol w:w="2740"/>
            <w:gridCol w:w="2702"/>
          </w:tblGrid>
        </w:tblGridChange>
      </w:tblGrid>
      <w:tr>
        <w:trPr>
          <w:cantSplit w:val="0"/>
          <w:trHeight w:val="4091" w:hRule="atLeast"/>
          <w:tblHeader w:val="0"/>
        </w:trPr>
        <w:tc>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before="18" w:line="235" w:lineRule="auto"/>
              <w:ind w:right="162"/>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 Swimming CPD for teachers and swimming lessons for all EYFS and Key Stage 1 pupils.</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before="18" w:line="235" w:lineRule="auto"/>
              <w:ind w:right="162"/>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before="18" w:line="235" w:lineRule="auto"/>
              <w:ind w:right="162"/>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To purchase a PE curriculum that provides teachers with specialist plans that will support them with the appropriate skills and knowledge</w:t>
            </w:r>
          </w:p>
        </w:tc>
        <w:tc>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before="13" w:lineRule="auto"/>
              <w:ind w:left="79"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Primary generalist teachers.</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before="13" w:lineRule="auto"/>
              <w:ind w:left="79" w:firstLine="0"/>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before="13" w:lineRule="auto"/>
              <w:ind w:left="79"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Pupils</w:t>
            </w:r>
          </w:p>
        </w:tc>
        <w:tc>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before="18" w:line="235" w:lineRule="auto"/>
              <w:ind w:left="79" w:right="206"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Key Indicator 1: Increased confidence, knowledge, and skills of all staff in teaching PE and sport.</w:t>
            </w:r>
          </w:p>
        </w:tc>
        <w:tc>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before="18" w:line="235" w:lineRule="auto"/>
              <w:ind w:left="79"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Primary teachers more confident to deliver effective swimming supporting pupils to undertake extra activities inside and outside of school, including teaching water safety and swimming and as a result improved pupil’s attainment in PE.</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before="18" w:line="235" w:lineRule="auto"/>
              <w:ind w:left="79" w:firstLine="0"/>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before="18" w:line="235" w:lineRule="auto"/>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To lower the reliance on coaches from outside agencies.</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before="18" w:line="235" w:lineRule="auto"/>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before="18" w:line="235" w:lineRule="auto"/>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To lower the reliance on coaches from outside agencies by buying into and implementing, an evidence backed, scheme of work. Specialist member of staff to run CPD sessions to secure implementation of this</w:t>
            </w:r>
          </w:p>
        </w:tc>
        <w:tc>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before="18" w:line="235" w:lineRule="auto"/>
              <w:ind w:left="79" w:right="93"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w:t>
            </w:r>
            <w:r w:rsidDel="00000000" w:rsidR="00000000" w:rsidRPr="00000000">
              <w:rPr>
                <w:rFonts w:ascii="SassoonPrimaryInfant" w:cs="SassoonPrimaryInfant" w:eastAsia="SassoonPrimaryInfant" w:hAnsi="SassoonPrimaryInfant"/>
                <w:i w:val="1"/>
                <w:sz w:val="24"/>
                <w:szCs w:val="24"/>
                <w:rtl w:val="0"/>
              </w:rPr>
              <w:t xml:space="preserve">2000</w:t>
            </w:r>
            <w:r w:rsidDel="00000000" w:rsidR="00000000" w:rsidRPr="00000000">
              <w:rPr>
                <w:rFonts w:ascii="SassoonPrimaryInfant" w:cs="SassoonPrimaryInfant" w:eastAsia="SassoonPrimaryInfant" w:hAnsi="SassoonPrimaryInfant"/>
                <w:i w:val="1"/>
                <w:color w:val="000000"/>
                <w:sz w:val="24"/>
                <w:szCs w:val="24"/>
                <w:rtl w:val="0"/>
              </w:rPr>
              <w:t xml:space="preserve"> for 5 teachers to undertake CPD alongside swimming lessons and the additional staffing and transport costs.</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before="18" w:line="235" w:lineRule="auto"/>
              <w:ind w:left="79" w:right="93" w:firstLine="0"/>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before="18" w:line="235" w:lineRule="auto"/>
              <w:ind w:left="79" w:right="93"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£1000 curriculum</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before="18" w:line="235" w:lineRule="auto"/>
              <w:ind w:left="79" w:right="93"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To implement, and embed, a PE scheme of work throughout school and actively promote this change throughout school.</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before="18" w:line="235" w:lineRule="auto"/>
              <w:ind w:left="79" w:right="93" w:firstLine="0"/>
              <w:rPr>
                <w:rFonts w:ascii="SassoonPrimaryInfant" w:cs="SassoonPrimaryInfant" w:eastAsia="SassoonPrimaryInfant" w:hAnsi="SassoonPrimaryInfant"/>
                <w:i w:val="1"/>
                <w:color w:val="000000"/>
                <w:sz w:val="24"/>
                <w:szCs w:val="24"/>
              </w:rPr>
            </w:pPr>
            <w:r w:rsidDel="00000000" w:rsidR="00000000" w:rsidRPr="00000000">
              <w:rPr>
                <w:rtl w:val="0"/>
              </w:rPr>
            </w:r>
          </w:p>
        </w:tc>
      </w:tr>
      <w:tr>
        <w:trPr>
          <w:cantSplit w:val="0"/>
          <w:trHeight w:val="4091" w:hRule="atLeast"/>
          <w:tblHeader w:val="0"/>
        </w:trPr>
        <w:tc>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before="18" w:line="235" w:lineRule="auto"/>
              <w:ind w:right="162"/>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To take part in interschool sporting events run through the partnership with The Roseland Cluster to promote PE across the school in conjunction with the cluster sports lead </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before="18" w:line="235" w:lineRule="auto"/>
              <w:ind w:right="162"/>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before="18" w:line="235" w:lineRule="auto"/>
              <w:ind w:right="162"/>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To partake in sporting fixtures with local schools to initiate a team/community feel to current school culture.</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before="18" w:line="235" w:lineRule="auto"/>
              <w:ind w:right="162"/>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before="18" w:line="235" w:lineRule="auto"/>
              <w:ind w:right="162"/>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To attend as many cluster, and TRLC sporting events as possible, giving all children equal opportunities not entirely based on ability</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before="18" w:line="235" w:lineRule="auto"/>
              <w:ind w:right="162"/>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A3">
            <w:pPr>
              <w:rPr>
                <w:rFonts w:ascii="SassoonPrimaryInfant" w:cs="SassoonPrimaryInfant" w:eastAsia="SassoonPrimaryInfant" w:hAnsi="SassoonPrimaryInfant"/>
                <w:i w:val="1"/>
                <w:sz w:val="24"/>
                <w:szCs w:val="24"/>
              </w:rPr>
            </w:pPr>
            <w:r w:rsidDel="00000000" w:rsidR="00000000" w:rsidRPr="00000000">
              <w:rPr>
                <w:rtl w:val="0"/>
              </w:rPr>
            </w:r>
          </w:p>
          <w:p w:rsidR="00000000" w:rsidDel="00000000" w:rsidP="00000000" w:rsidRDefault="00000000" w:rsidRPr="00000000" w14:paraId="000000A4">
            <w:pPr>
              <w:rPr>
                <w:rFonts w:ascii="SassoonPrimaryInfant" w:cs="SassoonPrimaryInfant" w:eastAsia="SassoonPrimaryInfant" w:hAnsi="SassoonPrimaryInfant"/>
                <w:i w:val="1"/>
                <w:sz w:val="24"/>
                <w:szCs w:val="24"/>
              </w:rPr>
            </w:pPr>
            <w:r w:rsidDel="00000000" w:rsidR="00000000" w:rsidRPr="00000000">
              <w:rPr>
                <w:rtl w:val="0"/>
              </w:rPr>
            </w:r>
          </w:p>
          <w:p w:rsidR="00000000" w:rsidDel="00000000" w:rsidP="00000000" w:rsidRDefault="00000000" w:rsidRPr="00000000" w14:paraId="000000A5">
            <w:pPr>
              <w:rPr>
                <w:rFonts w:ascii="SassoonPrimaryInfant" w:cs="SassoonPrimaryInfant" w:eastAsia="SassoonPrimaryInfant" w:hAnsi="SassoonPrimaryInfant"/>
                <w:i w:val="1"/>
                <w:sz w:val="24"/>
                <w:szCs w:val="24"/>
              </w:rPr>
            </w:pPr>
            <w:r w:rsidDel="00000000" w:rsidR="00000000" w:rsidRPr="00000000">
              <w:rPr>
                <w:rtl w:val="0"/>
              </w:rPr>
            </w:r>
          </w:p>
          <w:p w:rsidR="00000000" w:rsidDel="00000000" w:rsidP="00000000" w:rsidRDefault="00000000" w:rsidRPr="00000000" w14:paraId="000000A6">
            <w:pPr>
              <w:rPr>
                <w:rFonts w:ascii="SassoonPrimaryInfant" w:cs="SassoonPrimaryInfant" w:eastAsia="SassoonPrimaryInfant" w:hAnsi="SassoonPrimaryInfant"/>
                <w:i w:val="1"/>
                <w:sz w:val="24"/>
                <w:szCs w:val="24"/>
              </w:rPr>
            </w:pPr>
            <w:r w:rsidDel="00000000" w:rsidR="00000000" w:rsidRPr="00000000">
              <w:rPr>
                <w:rtl w:val="0"/>
              </w:rPr>
            </w:r>
          </w:p>
          <w:p w:rsidR="00000000" w:rsidDel="00000000" w:rsidP="00000000" w:rsidRDefault="00000000" w:rsidRPr="00000000" w14:paraId="000000A7">
            <w:pPr>
              <w:rPr>
                <w:rFonts w:ascii="SassoonPrimaryInfant" w:cs="SassoonPrimaryInfant" w:eastAsia="SassoonPrimaryInfant" w:hAnsi="SassoonPrimaryInfant"/>
                <w:i w:val="1"/>
                <w:sz w:val="24"/>
                <w:szCs w:val="24"/>
              </w:rPr>
            </w:pPr>
            <w:r w:rsidDel="00000000" w:rsidR="00000000" w:rsidRPr="00000000">
              <w:rPr>
                <w:rtl w:val="0"/>
              </w:rPr>
            </w:r>
          </w:p>
          <w:p w:rsidR="00000000" w:rsidDel="00000000" w:rsidP="00000000" w:rsidRDefault="00000000" w:rsidRPr="00000000" w14:paraId="000000A8">
            <w:pPr>
              <w:jc w:val="right"/>
              <w:rPr>
                <w:rFonts w:ascii="SassoonPrimaryInfant" w:cs="SassoonPrimaryInfant" w:eastAsia="SassoonPrimaryInfant" w:hAnsi="SassoonPrimaryInfant"/>
                <w:i w:val="1"/>
                <w:sz w:val="24"/>
                <w:szCs w:val="24"/>
              </w:rPr>
            </w:pPr>
            <w:r w:rsidDel="00000000" w:rsidR="00000000" w:rsidRPr="00000000">
              <w:rPr>
                <w:rtl w:val="0"/>
              </w:rPr>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before="13" w:lineRule="auto"/>
              <w:ind w:left="79"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Pupils </w:t>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before="18" w:line="235" w:lineRule="auto"/>
              <w:ind w:left="79" w:right="206"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Key indicator 5: Increased participation in competitive sport</w:t>
            </w:r>
          </w:p>
        </w:tc>
        <w:tc>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before="18" w:line="235" w:lineRule="auto"/>
              <w:ind w:left="79"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Upskilling of staff from specialist coach</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before="18" w:line="235" w:lineRule="auto"/>
              <w:ind w:left="79" w:firstLine="0"/>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before="18" w:line="235" w:lineRule="auto"/>
              <w:ind w:left="79"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Transport costs are a huge barrier due to our geographical location.  Investing in staff training will facilitate pupils attendance at sporting events and activities </w:t>
            </w:r>
          </w:p>
        </w:tc>
        <w:tc>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before="18" w:line="235" w:lineRule="auto"/>
              <w:ind w:left="79" w:right="93"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Employment of cluster schools coach</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before="18" w:line="235" w:lineRule="auto"/>
              <w:ind w:left="79" w:right="93"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£1000 </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before="18" w:line="235" w:lineRule="auto"/>
              <w:ind w:left="79" w:right="93" w:firstLine="0"/>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before="18" w:line="235" w:lineRule="auto"/>
              <w:ind w:left="79" w:right="93"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Additional staffing and mini-bus costs </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before="18" w:line="235" w:lineRule="auto"/>
              <w:ind w:left="79" w:right="93"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£1000</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before="18" w:line="235" w:lineRule="auto"/>
              <w:ind w:left="79" w:right="93" w:firstLine="0"/>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before="18" w:line="235" w:lineRule="auto"/>
              <w:ind w:left="79" w:right="93"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Further staff mini-bus training (and cover costs)</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before="18" w:line="235" w:lineRule="auto"/>
              <w:ind w:left="79" w:right="93"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£1000</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before="18" w:line="235" w:lineRule="auto"/>
              <w:ind w:left="79" w:right="93" w:firstLine="0"/>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before="18" w:line="235" w:lineRule="auto"/>
              <w:ind w:left="79" w:right="93"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To continue to deliver different sporting and physical activity opportunities during camp week.</w:t>
            </w:r>
          </w:p>
        </w:tc>
      </w:tr>
      <w:tr>
        <w:trPr>
          <w:cantSplit w:val="0"/>
          <w:trHeight w:val="4091" w:hRule="atLeast"/>
          <w:tblHeader w:val="0"/>
        </w:trPr>
        <w:tc>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before="18" w:line="235" w:lineRule="auto"/>
              <w:ind w:right="162"/>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To provide pupils with wider sporting activity opportunities </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before="18" w:line="235" w:lineRule="auto"/>
              <w:ind w:right="162"/>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before="18" w:line="235" w:lineRule="auto"/>
              <w:ind w:right="162"/>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To ensure there are wide and varied opportunities to engage in a wide range of extracurricular activities </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before="18" w:line="235" w:lineRule="auto"/>
              <w:ind w:right="162"/>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before="18" w:line="235" w:lineRule="auto"/>
              <w:ind w:right="162"/>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To run bikeability for children in years 5 and 6 to promote cycling as a means of being active</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before="18" w:line="235" w:lineRule="auto"/>
              <w:ind w:right="162"/>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To run sailing lessons for Year 6 pupils</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before="18" w:line="235" w:lineRule="auto"/>
              <w:ind w:right="162"/>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before="18" w:line="235" w:lineRule="auto"/>
              <w:ind w:right="162"/>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To run a key stage 2 surf school</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before="18" w:line="235" w:lineRule="auto"/>
              <w:ind w:right="162"/>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before="18" w:line="235" w:lineRule="auto"/>
              <w:ind w:right="162"/>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Staff to teach alongside specialist coaches (employ specialist coaches in a range of other sports)</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before="18" w:line="235" w:lineRule="auto"/>
              <w:ind w:right="162"/>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before="18" w:line="235" w:lineRule="auto"/>
              <w:ind w:right="162"/>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To employ specialist coaches to lead a variety of extracurricular sports clubs to give children access to a range of different sporting activities in order to promote life-long participation for all.</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before="18" w:line="235" w:lineRule="auto"/>
              <w:ind w:right="162"/>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before="18" w:line="235" w:lineRule="auto"/>
              <w:ind w:right="162"/>
              <w:rPr>
                <w:rFonts w:ascii="SassoonPrimaryInfant" w:cs="SassoonPrimaryInfant" w:eastAsia="SassoonPrimaryInfant" w:hAnsi="SassoonPrimaryInfant"/>
                <w:i w:val="1"/>
                <w:color w:val="000000"/>
                <w:sz w:val="24"/>
                <w:szCs w:val="24"/>
              </w:rPr>
            </w:pPr>
            <w:r w:rsidDel="00000000" w:rsidR="00000000" w:rsidRPr="00000000">
              <w:rPr>
                <w:rtl w:val="0"/>
              </w:rPr>
            </w:r>
          </w:p>
        </w:tc>
        <w:tc>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before="13" w:lineRule="auto"/>
              <w:ind w:left="79"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Pupils </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before="13" w:lineRule="auto"/>
              <w:ind w:left="79" w:firstLine="0"/>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before="13" w:lineRule="auto"/>
              <w:ind w:left="79"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Staff</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before="13" w:lineRule="auto"/>
              <w:ind w:left="79" w:firstLine="0"/>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before="13" w:lineRule="auto"/>
              <w:rPr>
                <w:rFonts w:ascii="SassoonPrimaryInfant" w:cs="SassoonPrimaryInfant" w:eastAsia="SassoonPrimaryInfant" w:hAnsi="SassoonPrimaryInfant"/>
                <w:i w:val="1"/>
                <w:color w:val="000000"/>
                <w:sz w:val="24"/>
                <w:szCs w:val="24"/>
              </w:rPr>
            </w:pPr>
            <w:r w:rsidDel="00000000" w:rsidR="00000000" w:rsidRPr="00000000">
              <w:rPr>
                <w:rtl w:val="0"/>
              </w:rPr>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before="5" w:lineRule="auto"/>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Key indicator 4: Broader experience of a range of sports and activities offered to all pupils.</w:t>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before="18" w:line="235" w:lineRule="auto"/>
              <w:ind w:left="79" w:right="206" w:firstLine="0"/>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before="18" w:line="235" w:lineRule="auto"/>
              <w:ind w:left="79" w:right="206" w:firstLine="0"/>
              <w:rPr>
                <w:rFonts w:ascii="SassoonPrimaryInfant" w:cs="SassoonPrimaryInfant" w:eastAsia="SassoonPrimaryInfant" w:hAnsi="SassoonPrimaryInfant"/>
                <w:i w:val="1"/>
                <w:color w:val="000000"/>
                <w:sz w:val="24"/>
                <w:szCs w:val="24"/>
              </w:rPr>
            </w:pPr>
            <w:r w:rsidDel="00000000" w:rsidR="00000000" w:rsidRPr="00000000">
              <w:rPr>
                <w:rtl w:val="0"/>
              </w:rPr>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before="18" w:line="235" w:lineRule="auto"/>
              <w:ind w:left="79" w:firstLine="0"/>
              <w:rPr>
                <w:rFonts w:ascii="SassoonPrimaryInfant" w:cs="SassoonPrimaryInfant" w:eastAsia="SassoonPrimaryInfant" w:hAnsi="SassoonPrimaryInfant"/>
                <w:i w:val="1"/>
                <w:color w:val="000000"/>
                <w:sz w:val="24"/>
                <w:szCs w:val="24"/>
              </w:rPr>
            </w:pPr>
            <w:r w:rsidDel="00000000" w:rsidR="00000000" w:rsidRPr="00000000">
              <w:rPr>
                <w:rtl w:val="0"/>
              </w:rPr>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before="18" w:line="235" w:lineRule="auto"/>
              <w:ind w:left="79" w:right="93"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Sailing</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before="18" w:line="235" w:lineRule="auto"/>
              <w:ind w:left="79" w:right="93"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£1500</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before="18" w:line="235" w:lineRule="auto"/>
              <w:ind w:left="79" w:right="93" w:firstLine="0"/>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before="18" w:line="235" w:lineRule="auto"/>
              <w:ind w:left="79" w:right="93"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Bikeability costs and staffing</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before="18" w:line="235" w:lineRule="auto"/>
              <w:ind w:left="79" w:right="93"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£500</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before="18" w:line="235" w:lineRule="auto"/>
              <w:ind w:left="79" w:right="93" w:firstLine="0"/>
              <w:rPr>
                <w:rFonts w:ascii="SassoonPrimaryInfant" w:cs="SassoonPrimaryInfant" w:eastAsia="SassoonPrimaryInfant" w:hAnsi="SassoonPrimaryInfant"/>
                <w:i w:val="1"/>
                <w:color w:val="000000"/>
                <w:sz w:val="24"/>
                <w:szCs w:val="24"/>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before="18" w:line="235" w:lineRule="auto"/>
              <w:ind w:left="79" w:right="93"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To promote a variety of outside of school sports opportunities when communicating with parents/guardians and children. 5. To make greater links with a wider range of local sports clubs.</w:t>
            </w:r>
          </w:p>
        </w:tc>
      </w:tr>
    </w:tbl>
    <w:p w:rsidR="00000000" w:rsidDel="00000000" w:rsidP="00000000" w:rsidRDefault="00000000" w:rsidRPr="00000000" w14:paraId="000000D6">
      <w:pPr>
        <w:spacing w:line="235" w:lineRule="auto"/>
        <w:rPr>
          <w:rFonts w:ascii="SassoonPrimaryInfant" w:cs="SassoonPrimaryInfant" w:eastAsia="SassoonPrimaryInfant" w:hAnsi="SassoonPrimaryInfant"/>
          <w:sz w:val="24"/>
          <w:szCs w:val="24"/>
        </w:rPr>
        <w:sectPr>
          <w:type w:val="continuous"/>
          <w:pgSz w:h="11910" w:w="16840" w:orient="landscape"/>
          <w:pgMar w:bottom="640" w:top="700" w:left="540" w:right="580" w:header="0" w:footer="440"/>
        </w:sectPr>
      </w:pPr>
      <w:r w:rsidDel="00000000" w:rsidR="00000000" w:rsidRPr="00000000">
        <w:rPr>
          <w:rtl w:val="0"/>
        </w:rPr>
      </w:r>
    </w:p>
    <w:p w:rsidR="00000000" w:rsidDel="00000000" w:rsidP="00000000" w:rsidRDefault="00000000" w:rsidRPr="00000000" w14:paraId="000000D7">
      <w:pPr>
        <w:rPr>
          <w:rFonts w:ascii="SassoonPrimaryInfant" w:cs="SassoonPrimaryInfant" w:eastAsia="SassoonPrimaryInfant" w:hAnsi="SassoonPrimaryInfant"/>
          <w:sz w:val="24"/>
          <w:szCs w:val="24"/>
        </w:rPr>
        <w:sectPr>
          <w:type w:val="nextPage"/>
          <w:pgSz w:h="11910" w:w="16840" w:orient="landscape"/>
          <w:pgMar w:bottom="720" w:top="640" w:left="540" w:right="580" w:header="0" w:footer="440"/>
        </w:sect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before="18" w:lineRule="auto"/>
        <w:ind w:left="180" w:firstLine="0"/>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color w:val="000000"/>
          <w:sz w:val="24"/>
          <w:szCs w:val="24"/>
          <w:rtl w:val="0"/>
        </w:rPr>
        <w:t xml:space="preserve">Signed off by:</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before="1" w:lineRule="auto"/>
        <w:rPr>
          <w:rFonts w:ascii="SassoonPrimaryInfant" w:cs="SassoonPrimaryInfant" w:eastAsia="SassoonPrimaryInfant" w:hAnsi="SassoonPrimaryInfant"/>
          <w:color w:val="000000"/>
          <w:sz w:val="24"/>
          <w:szCs w:val="24"/>
        </w:rPr>
      </w:pPr>
      <w:r w:rsidDel="00000000" w:rsidR="00000000" w:rsidRPr="00000000">
        <w:rPr>
          <w:rtl w:val="0"/>
        </w:rPr>
      </w:r>
    </w:p>
    <w:tbl>
      <w:tblPr>
        <w:tblStyle w:val="Table5"/>
        <w:tblW w:w="15376.0" w:type="dxa"/>
        <w:jc w:val="left"/>
        <w:tblInd w:w="20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5279"/>
        <w:gridCol w:w="10097"/>
        <w:tblGridChange w:id="0">
          <w:tblGrid>
            <w:gridCol w:w="5279"/>
            <w:gridCol w:w="10097"/>
          </w:tblGrid>
        </w:tblGridChange>
      </w:tblGrid>
      <w:tr>
        <w:trPr>
          <w:cantSplit w:val="0"/>
          <w:trHeight w:val="452" w:hRule="atLeast"/>
          <w:tblHeader w:val="0"/>
        </w:trPr>
        <w:tc>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color w:val="000000"/>
                <w:sz w:val="24"/>
                <w:szCs w:val="24"/>
                <w:rtl w:val="0"/>
              </w:rPr>
              <w:t xml:space="preserve">Head Teacher:</w:t>
            </w:r>
          </w:p>
        </w:tc>
        <w:tc>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Kate Douglass</w:t>
            </w:r>
          </w:p>
        </w:tc>
      </w:tr>
      <w:tr>
        <w:trPr>
          <w:cantSplit w:val="0"/>
          <w:trHeight w:val="686" w:hRule="atLeast"/>
          <w:tblHeader w:val="0"/>
        </w:trPr>
        <w:tc>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line="336" w:lineRule="auto"/>
              <w:ind w:left="80" w:firstLine="0"/>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color w:val="000000"/>
                <w:sz w:val="24"/>
                <w:szCs w:val="24"/>
                <w:rtl w:val="0"/>
              </w:rPr>
              <w:t xml:space="preserve">Subject Leader or the individual responsible for the Primary PE and sport premium:</w:t>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Kayleigh Mulroy/Julie Elvy</w:t>
            </w:r>
          </w:p>
        </w:tc>
      </w:tr>
      <w:tr>
        <w:trPr>
          <w:cantSplit w:val="0"/>
          <w:trHeight w:val="650" w:hRule="atLeast"/>
          <w:tblHeader w:val="0"/>
        </w:trPr>
        <w:tc>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color w:val="000000"/>
                <w:sz w:val="24"/>
                <w:szCs w:val="24"/>
                <w:rtl w:val="0"/>
              </w:rPr>
              <w:t xml:space="preserve">Date:</w:t>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rPr>
                <w:rFonts w:ascii="SassoonPrimaryInfant" w:cs="SassoonPrimaryInfant" w:eastAsia="SassoonPrimaryInfant" w:hAnsi="SassoonPrimaryInfant"/>
                <w:i w:val="1"/>
                <w:color w:val="000000"/>
                <w:sz w:val="24"/>
                <w:szCs w:val="24"/>
              </w:rPr>
            </w:pPr>
            <w:r w:rsidDel="00000000" w:rsidR="00000000" w:rsidRPr="00000000">
              <w:rPr>
                <w:rFonts w:ascii="SassoonPrimaryInfant" w:cs="SassoonPrimaryInfant" w:eastAsia="SassoonPrimaryInfant" w:hAnsi="SassoonPrimaryInfant"/>
                <w:i w:val="1"/>
                <w:color w:val="000000"/>
                <w:sz w:val="24"/>
                <w:szCs w:val="24"/>
                <w:rtl w:val="0"/>
              </w:rPr>
              <w:t xml:space="preserve">December 2024</w:t>
            </w:r>
          </w:p>
        </w:tc>
      </w:tr>
    </w:tbl>
    <w:p w:rsidR="00000000" w:rsidDel="00000000" w:rsidP="00000000" w:rsidRDefault="00000000" w:rsidRPr="00000000" w14:paraId="000000E0">
      <w:pPr>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E1">
      <w:pPr>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E2">
      <w:pPr>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sz w:val="24"/>
          <w:szCs w:val="24"/>
        </w:rPr>
        <mc:AlternateContent>
          <mc:Choice Requires="wpg">
            <w:drawing>
              <wp:inline distB="0" distT="0" distL="0" distR="0">
                <wp:extent cx="9830435" cy="365125"/>
                <wp:effectExtent b="0" l="0" r="0" t="0"/>
                <wp:docPr id="1597181848" name=""/>
                <a:graphic>
                  <a:graphicData uri="http://schemas.microsoft.com/office/word/2010/wordprocessingShape">
                    <wps:wsp>
                      <wps:cNvSpPr/>
                      <wps:cNvPr id="2" name="Shape 2"/>
                      <wps:spPr>
                        <a:xfrm>
                          <a:off x="440308" y="3606963"/>
                          <a:ext cx="9811385" cy="346075"/>
                        </a:xfrm>
                        <a:prstGeom prst="rect">
                          <a:avLst/>
                        </a:prstGeom>
                        <a:solidFill>
                          <a:srgbClr val="ED2124"/>
                        </a:solidFill>
                        <a:ln>
                          <a:noFill/>
                        </a:ln>
                      </wps:spPr>
                      <wps:txbx>
                        <w:txbxContent>
                          <w:p w:rsidR="00000000" w:rsidDel="00000000" w:rsidP="00000000" w:rsidRDefault="00000000" w:rsidRPr="00000000">
                            <w:pPr>
                              <w:spacing w:after="0" w:before="22.000000476837158" w:line="240"/>
                              <w:ind w:left="60.999999046325684" w:right="0" w:firstLine="121.99999809265137"/>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Key achievements 2023-2024</w:t>
                            </w:r>
                          </w:p>
                        </w:txbxContent>
                      </wps:txbx>
                      <wps:bodyPr anchorCtr="0" anchor="t" bIns="0" lIns="0" spcFirstLastPara="1" rIns="0" wrap="square" tIns="0">
                        <a:noAutofit/>
                      </wps:bodyPr>
                    </wps:wsp>
                  </a:graphicData>
                </a:graphic>
              </wp:inline>
            </w:drawing>
          </mc:Choice>
          <mc:Fallback>
            <w:drawing>
              <wp:inline distB="0" distT="0" distL="0" distR="0">
                <wp:extent cx="9830435" cy="365125"/>
                <wp:effectExtent b="0" l="0" r="0" t="0"/>
                <wp:docPr id="1597181848"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9830435" cy="3651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3">
      <w:pPr>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before="91" w:line="235" w:lineRule="auto"/>
        <w:ind w:left="180" w:firstLine="0"/>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color w:val="000000"/>
          <w:sz w:val="24"/>
          <w:szCs w:val="24"/>
          <w:rtl w:val="0"/>
        </w:rPr>
        <w:t xml:space="preserve">This template will be completed at the end of the academic year and will showcase the key achievements schools have made with their Primary PE and sport premium spending.</w:t>
      </w:r>
    </w:p>
    <w:p w:rsidR="00000000" w:rsidDel="00000000" w:rsidP="00000000" w:rsidRDefault="00000000" w:rsidRPr="00000000" w14:paraId="000000E5">
      <w:pPr>
        <w:rPr>
          <w:rFonts w:ascii="SassoonPrimaryInfant" w:cs="SassoonPrimaryInfant" w:eastAsia="SassoonPrimaryInfant" w:hAnsi="SassoonPrimaryInfant"/>
          <w:sz w:val="24"/>
          <w:szCs w:val="24"/>
        </w:rPr>
      </w:pPr>
      <w:bookmarkStart w:colFirst="0" w:colLast="0" w:name="_heading=h.gjdgxs" w:id="0"/>
      <w:bookmarkEnd w:id="0"/>
      <w:r w:rsidDel="00000000" w:rsidR="00000000" w:rsidRPr="00000000">
        <w:rPr>
          <w:rtl w:val="0"/>
        </w:rPr>
      </w:r>
    </w:p>
    <w:tbl>
      <w:tblPr>
        <w:tblStyle w:val="Table6"/>
        <w:tblW w:w="15367.0" w:type="dxa"/>
        <w:jc w:val="left"/>
        <w:tblInd w:w="20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5563"/>
        <w:gridCol w:w="5036"/>
        <w:gridCol w:w="4768"/>
        <w:tblGridChange w:id="0">
          <w:tblGrid>
            <w:gridCol w:w="5563"/>
            <w:gridCol w:w="5036"/>
            <w:gridCol w:w="4768"/>
          </w:tblGrid>
        </w:tblGridChange>
      </w:tblGrid>
      <w:tr>
        <w:trPr>
          <w:cantSplit w:val="0"/>
          <w:trHeight w:val="499" w:hRule="atLeast"/>
          <w:tblHeader w:val="0"/>
        </w:trPr>
        <w:tc>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b w:val="1"/>
                <w:color w:val="000000"/>
                <w:sz w:val="24"/>
                <w:szCs w:val="24"/>
              </w:rPr>
            </w:pPr>
            <w:r w:rsidDel="00000000" w:rsidR="00000000" w:rsidRPr="00000000">
              <w:rPr>
                <w:rFonts w:ascii="SassoonPrimaryInfant" w:cs="SassoonPrimaryInfant" w:eastAsia="SassoonPrimaryInfant" w:hAnsi="SassoonPrimaryInfant"/>
                <w:b w:val="1"/>
                <w:color w:val="000000"/>
                <w:sz w:val="24"/>
                <w:szCs w:val="24"/>
                <w:rtl w:val="0"/>
              </w:rPr>
              <w:t xml:space="preserve">Activity/Action</w:t>
            </w:r>
          </w:p>
        </w:tc>
        <w:tc>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before="13" w:lineRule="auto"/>
              <w:ind w:left="79" w:firstLine="0"/>
              <w:rPr>
                <w:rFonts w:ascii="SassoonPrimaryInfant" w:cs="SassoonPrimaryInfant" w:eastAsia="SassoonPrimaryInfant" w:hAnsi="SassoonPrimaryInfant"/>
                <w:b w:val="1"/>
                <w:color w:val="000000"/>
                <w:sz w:val="24"/>
                <w:szCs w:val="24"/>
              </w:rPr>
            </w:pPr>
            <w:r w:rsidDel="00000000" w:rsidR="00000000" w:rsidRPr="00000000">
              <w:rPr>
                <w:rFonts w:ascii="SassoonPrimaryInfant" w:cs="SassoonPrimaryInfant" w:eastAsia="SassoonPrimaryInfant" w:hAnsi="SassoonPrimaryInfant"/>
                <w:b w:val="1"/>
                <w:color w:val="000000"/>
                <w:sz w:val="24"/>
                <w:szCs w:val="24"/>
                <w:rtl w:val="0"/>
              </w:rPr>
              <w:t xml:space="preserve">Impact</w:t>
            </w:r>
          </w:p>
        </w:tc>
        <w:tc>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before="13" w:lineRule="auto"/>
              <w:ind w:left="80" w:firstLine="0"/>
              <w:rPr>
                <w:rFonts w:ascii="SassoonPrimaryInfant" w:cs="SassoonPrimaryInfant" w:eastAsia="SassoonPrimaryInfant" w:hAnsi="SassoonPrimaryInfant"/>
                <w:b w:val="1"/>
                <w:color w:val="000000"/>
                <w:sz w:val="24"/>
                <w:szCs w:val="24"/>
              </w:rPr>
            </w:pPr>
            <w:r w:rsidDel="00000000" w:rsidR="00000000" w:rsidRPr="00000000">
              <w:rPr>
                <w:rFonts w:ascii="SassoonPrimaryInfant" w:cs="SassoonPrimaryInfant" w:eastAsia="SassoonPrimaryInfant" w:hAnsi="SassoonPrimaryInfant"/>
                <w:b w:val="1"/>
                <w:color w:val="000000"/>
                <w:sz w:val="24"/>
                <w:szCs w:val="24"/>
                <w:rtl w:val="0"/>
              </w:rPr>
              <w:t xml:space="preserve">Comments</w:t>
            </w:r>
          </w:p>
        </w:tc>
      </w:tr>
      <w:tr>
        <w:trPr>
          <w:cantSplit w:val="0"/>
          <w:trHeight w:val="2310" w:hRule="atLeast"/>
          <w:tblHeader w:val="0"/>
        </w:trPr>
        <w:tc>
          <w:tcPr/>
          <w:p w:rsidR="00000000" w:rsidDel="00000000" w:rsidP="00000000" w:rsidRDefault="00000000" w:rsidRPr="00000000" w14:paraId="000000E9">
            <w:pPr>
              <w:spacing w:before="13" w:lineRule="auto"/>
              <w:ind w:left="80" w:firstLine="0"/>
              <w:rPr>
                <w:rFonts w:ascii="SassoonPrimaryInfant" w:cs="SassoonPrimaryInfant" w:eastAsia="SassoonPrimaryInfant" w:hAnsi="SassoonPrimaryInfant"/>
                <w:color w:val="000000"/>
                <w:sz w:val="24"/>
                <w:szCs w:val="24"/>
              </w:rPr>
            </w:pPr>
            <w:r w:rsidDel="00000000" w:rsidR="00000000" w:rsidRPr="00000000">
              <w:rPr>
                <w:rFonts w:ascii="SassoonPrimaryInfant" w:cs="SassoonPrimaryInfant" w:eastAsia="SassoonPrimaryInfant" w:hAnsi="SassoonPrimaryInfant"/>
                <w:sz w:val="24"/>
                <w:szCs w:val="24"/>
                <w:rtl w:val="0"/>
              </w:rPr>
              <w:t xml:space="preserve">Membership to The Roseland School Sports Network and membership to the TRLC; including specialist teaching.</w:t>
            </w:r>
            <w:r w:rsidDel="00000000" w:rsidR="00000000" w:rsidRPr="00000000">
              <w:rPr>
                <w:rtl w:val="0"/>
              </w:rPr>
            </w:r>
          </w:p>
        </w:tc>
        <w:tc>
          <w:tcPr/>
          <w:p w:rsidR="00000000" w:rsidDel="00000000" w:rsidP="00000000" w:rsidRDefault="00000000" w:rsidRPr="00000000" w14:paraId="000000EA">
            <w:pPr>
              <w:spacing w:before="20" w:line="232" w:lineRule="auto"/>
              <w:ind w:left="80" w:firstLine="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Upskilling of staff from specialist coach</w:t>
            </w:r>
          </w:p>
          <w:p w:rsidR="00000000" w:rsidDel="00000000" w:rsidP="00000000" w:rsidRDefault="00000000" w:rsidRPr="00000000" w14:paraId="000000EB">
            <w:pPr>
              <w:spacing w:before="20" w:line="232" w:lineRule="auto"/>
              <w:ind w:left="80" w:firstLine="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 </w:t>
            </w:r>
          </w:p>
          <w:p w:rsidR="00000000" w:rsidDel="00000000" w:rsidP="00000000" w:rsidRDefault="00000000" w:rsidRPr="00000000" w14:paraId="000000EC">
            <w:pPr>
              <w:pBdr>
                <w:top w:space="0" w:sz="0" w:val="nil"/>
                <w:left w:space="0" w:sz="0" w:val="nil"/>
                <w:bottom w:space="0" w:sz="0" w:val="nil"/>
                <w:right w:space="0" w:sz="0" w:val="nil"/>
                <w:between w:space="0" w:sz="0" w:val="nil"/>
              </w:pBdr>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i w:val="1"/>
                <w:sz w:val="24"/>
                <w:szCs w:val="24"/>
                <w:rtl w:val="0"/>
              </w:rPr>
              <w:t xml:space="preserve">Transport costs are a huge barrier due to our geographical location.  Investing in staff training will facilitate pupils attendance at sporting events and activities</w:t>
            </w:r>
            <w:r w:rsidDel="00000000" w:rsidR="00000000" w:rsidRPr="00000000">
              <w:rPr>
                <w:rtl w:val="0"/>
              </w:rPr>
            </w:r>
          </w:p>
        </w:tc>
        <w:tc>
          <w:tcPr/>
          <w:p w:rsidR="00000000" w:rsidDel="00000000" w:rsidP="00000000" w:rsidRDefault="00000000" w:rsidRPr="00000000" w14:paraId="000000ED">
            <w:pPr>
              <w:spacing w:after="240" w:before="240" w:lineRule="auto"/>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All year 6 pupils have had the opportunity to take part in inter school competition throughout the year and various sports.</w:t>
            </w:r>
          </w:p>
          <w:p w:rsidR="00000000" w:rsidDel="00000000" w:rsidP="00000000" w:rsidRDefault="00000000" w:rsidRPr="00000000" w14:paraId="000000EE">
            <w:pPr>
              <w:spacing w:after="240" w:before="240" w:lineRule="auto"/>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i w:val="1"/>
                <w:sz w:val="24"/>
                <w:szCs w:val="24"/>
                <w:rtl w:val="0"/>
              </w:rPr>
              <w:t xml:space="preserve">Competition has been inclusive, with pupils of all abilities taking part. Younger pupils have also had sporting opportunities.</w:t>
            </w:r>
            <w:r w:rsidDel="00000000" w:rsidR="00000000" w:rsidRPr="00000000">
              <w:rPr>
                <w:rtl w:val="0"/>
              </w:rPr>
            </w:r>
          </w:p>
        </w:tc>
      </w:tr>
      <w:tr>
        <w:trPr>
          <w:cantSplit w:val="0"/>
          <w:trHeight w:val="3450" w:hRule="atLeast"/>
          <w:tblHeader w:val="0"/>
        </w:trPr>
        <w:tc>
          <w:tcPr/>
          <w:p w:rsidR="00000000" w:rsidDel="00000000" w:rsidP="00000000" w:rsidRDefault="00000000" w:rsidRPr="00000000" w14:paraId="000000EF">
            <w:pPr>
              <w:spacing w:before="18" w:line="235" w:lineRule="auto"/>
              <w:ind w:right="162"/>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Sport and physical activity opportunities on the playground to allow pupils to engage with more physical activity, every day.</w:t>
            </w:r>
          </w:p>
          <w:p w:rsidR="00000000" w:rsidDel="00000000" w:rsidP="00000000" w:rsidRDefault="00000000" w:rsidRPr="00000000" w14:paraId="000000F0">
            <w:pPr>
              <w:spacing w:before="18" w:line="235" w:lineRule="auto"/>
              <w:ind w:right="162"/>
              <w:rPr>
                <w:rFonts w:ascii="SassoonPrimaryInfant" w:cs="SassoonPrimaryInfant" w:eastAsia="SassoonPrimaryInfant" w:hAnsi="SassoonPrimaryInfant"/>
                <w:sz w:val="24"/>
                <w:szCs w:val="24"/>
              </w:rPr>
            </w:pPr>
            <w:r w:rsidDel="00000000" w:rsidR="00000000" w:rsidRPr="00000000">
              <w:rPr>
                <w:rtl w:val="0"/>
              </w:rPr>
            </w:r>
          </w:p>
          <w:p w:rsidR="00000000" w:rsidDel="00000000" w:rsidP="00000000" w:rsidRDefault="00000000" w:rsidRPr="00000000" w14:paraId="000000F1">
            <w:pPr>
              <w:spacing w:before="18" w:line="235" w:lineRule="auto"/>
              <w:ind w:right="162"/>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sz w:val="24"/>
                <w:szCs w:val="24"/>
                <w:rtl w:val="0"/>
              </w:rPr>
              <w:t xml:space="preserve"> </w:t>
            </w:r>
            <w:r w:rsidDel="00000000" w:rsidR="00000000" w:rsidRPr="00000000">
              <w:rPr>
                <w:rtl w:val="0"/>
              </w:rPr>
            </w:r>
          </w:p>
          <w:p w:rsidR="00000000" w:rsidDel="00000000" w:rsidP="00000000" w:rsidRDefault="00000000" w:rsidRPr="00000000" w14:paraId="000000F2">
            <w:pPr>
              <w:spacing w:before="18" w:line="235" w:lineRule="auto"/>
              <w:ind w:right="162"/>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To purchase new equipment in order to offer a variety of physical activities during both PE and break times.</w:t>
            </w:r>
          </w:p>
          <w:p w:rsidR="00000000" w:rsidDel="00000000" w:rsidP="00000000" w:rsidRDefault="00000000" w:rsidRPr="00000000" w14:paraId="000000F3">
            <w:pPr>
              <w:spacing w:before="18" w:line="235" w:lineRule="auto"/>
              <w:ind w:right="162"/>
              <w:rPr>
                <w:rFonts w:ascii="SassoonPrimaryInfant" w:cs="SassoonPrimaryInfant" w:eastAsia="SassoonPrimaryInfant" w:hAnsi="SassoonPrimaryInfant"/>
                <w:i w:val="1"/>
                <w:sz w:val="24"/>
                <w:szCs w:val="24"/>
              </w:rPr>
            </w:pPr>
            <w:r w:rsidDel="00000000" w:rsidR="00000000" w:rsidRPr="00000000">
              <w:rPr>
                <w:rtl w:val="0"/>
              </w:rPr>
            </w:r>
          </w:p>
          <w:p w:rsidR="00000000" w:rsidDel="00000000" w:rsidP="00000000" w:rsidRDefault="00000000" w:rsidRPr="00000000" w14:paraId="000000F4">
            <w:pPr>
              <w:spacing w:before="18" w:line="235" w:lineRule="auto"/>
              <w:ind w:right="162"/>
              <w:rPr>
                <w:rFonts w:ascii="SassoonPrimaryInfant" w:cs="SassoonPrimaryInfant" w:eastAsia="SassoonPrimaryInfant" w:hAnsi="SassoonPrimaryInfant"/>
                <w:sz w:val="24"/>
                <w:szCs w:val="24"/>
              </w:rPr>
            </w:pPr>
            <w:r w:rsidDel="00000000" w:rsidR="00000000" w:rsidRPr="00000000">
              <w:rPr>
                <w:rFonts w:ascii="SassoonPrimaryInfant" w:cs="SassoonPrimaryInfant" w:eastAsia="SassoonPrimaryInfant" w:hAnsi="SassoonPrimaryInfant"/>
                <w:i w:val="1"/>
                <w:sz w:val="24"/>
                <w:szCs w:val="24"/>
                <w:rtl w:val="0"/>
              </w:rPr>
              <w:t xml:space="preserve">Support staff time, CPD and resources in order to run fun-fit sessions to children with SEN and TIS needs and promote engagement in regular physical activity.</w:t>
            </w:r>
            <w:r w:rsidDel="00000000" w:rsidR="00000000" w:rsidRPr="00000000">
              <w:rPr>
                <w:rtl w:val="0"/>
              </w:rPr>
            </w:r>
          </w:p>
        </w:tc>
        <w:tc>
          <w:tcPr/>
          <w:p w:rsidR="00000000" w:rsidDel="00000000" w:rsidP="00000000" w:rsidRDefault="00000000" w:rsidRPr="00000000" w14:paraId="000000F5">
            <w:pPr>
              <w:spacing w:before="20" w:line="232" w:lineRule="auto"/>
              <w:ind w:left="80" w:firstLine="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More pupils meeting their daily physical activity goal, more pupils encouraged to take part in sporting activities.</w:t>
            </w:r>
          </w:p>
          <w:p w:rsidR="00000000" w:rsidDel="00000000" w:rsidP="00000000" w:rsidRDefault="00000000" w:rsidRPr="00000000" w14:paraId="000000F6">
            <w:pPr>
              <w:spacing w:before="20" w:line="232" w:lineRule="auto"/>
              <w:ind w:left="80" w:firstLine="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 </w:t>
            </w:r>
          </w:p>
          <w:p w:rsidR="00000000" w:rsidDel="00000000" w:rsidP="00000000" w:rsidRDefault="00000000" w:rsidRPr="00000000" w14:paraId="000000F7">
            <w:pPr>
              <w:spacing w:before="20" w:line="232" w:lineRule="auto"/>
              <w:ind w:left="80" w:firstLine="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Improved behavior on the playground.</w:t>
            </w:r>
          </w:p>
          <w:p w:rsidR="00000000" w:rsidDel="00000000" w:rsidP="00000000" w:rsidRDefault="00000000" w:rsidRPr="00000000" w14:paraId="000000F8">
            <w:pPr>
              <w:spacing w:before="20" w:line="232" w:lineRule="auto"/>
              <w:ind w:left="80" w:firstLine="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 </w:t>
            </w:r>
          </w:p>
          <w:p w:rsidR="00000000" w:rsidDel="00000000" w:rsidP="00000000" w:rsidRDefault="00000000" w:rsidRPr="00000000" w14:paraId="000000F9">
            <w:pPr>
              <w:spacing w:before="20" w:line="232" w:lineRule="auto"/>
              <w:ind w:left="80" w:firstLine="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Staff are upskilled in encouraging physical activity</w:t>
            </w:r>
          </w:p>
        </w:tc>
        <w:tc>
          <w:tcPr/>
          <w:p w:rsidR="00000000" w:rsidDel="00000000" w:rsidP="00000000" w:rsidRDefault="00000000" w:rsidRPr="00000000" w14:paraId="000000FA">
            <w:pPr>
              <w:spacing w:after="240" w:before="240" w:lineRule="auto"/>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Pupils are enjoying the different active areas on the playground, encouraging them to stay active throughout break times.</w:t>
            </w:r>
          </w:p>
          <w:p w:rsidR="00000000" w:rsidDel="00000000" w:rsidP="00000000" w:rsidRDefault="00000000" w:rsidRPr="00000000" w14:paraId="000000FB">
            <w:pPr>
              <w:spacing w:after="240" w:before="240" w:lineRule="auto"/>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Year 6 playground leaders encourage pupils to take part in activities and help to ensure that they are involved and behaving (alongside staff). </w:t>
            </w:r>
          </w:p>
          <w:p w:rsidR="00000000" w:rsidDel="00000000" w:rsidP="00000000" w:rsidRDefault="00000000" w:rsidRPr="00000000" w14:paraId="000000FC">
            <w:pPr>
              <w:spacing w:after="240" w:before="240" w:lineRule="auto"/>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Behaviour has improved as a result of increased provisions.</w:t>
            </w:r>
          </w:p>
        </w:tc>
      </w:tr>
      <w:tr>
        <w:trPr>
          <w:cantSplit w:val="0"/>
          <w:trHeight w:val="6450" w:hRule="atLeast"/>
          <w:tblHeader w:val="0"/>
        </w:trPr>
        <w:tc>
          <w:tcPr/>
          <w:p w:rsidR="00000000" w:rsidDel="00000000" w:rsidP="00000000" w:rsidRDefault="00000000" w:rsidRPr="00000000" w14:paraId="000000FD">
            <w:pPr>
              <w:spacing w:before="18" w:line="235" w:lineRule="auto"/>
              <w:ind w:right="162"/>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Swimming CPD for teachers and swimming lessons for all EYFS and Key Stage 1 pupils.</w:t>
            </w:r>
          </w:p>
          <w:p w:rsidR="00000000" w:rsidDel="00000000" w:rsidP="00000000" w:rsidRDefault="00000000" w:rsidRPr="00000000" w14:paraId="000000FE">
            <w:pPr>
              <w:spacing w:before="18" w:line="235" w:lineRule="auto"/>
              <w:ind w:right="162"/>
              <w:rPr>
                <w:rFonts w:ascii="SassoonPrimaryInfant" w:cs="SassoonPrimaryInfant" w:eastAsia="SassoonPrimaryInfant" w:hAnsi="SassoonPrimaryInfant"/>
                <w:i w:val="1"/>
                <w:sz w:val="24"/>
                <w:szCs w:val="24"/>
              </w:rPr>
            </w:pPr>
            <w:r w:rsidDel="00000000" w:rsidR="00000000" w:rsidRPr="00000000">
              <w:rPr>
                <w:rtl w:val="0"/>
              </w:rPr>
            </w:r>
          </w:p>
          <w:p w:rsidR="00000000" w:rsidDel="00000000" w:rsidP="00000000" w:rsidRDefault="00000000" w:rsidRPr="00000000" w14:paraId="000000FF">
            <w:pPr>
              <w:spacing w:before="18" w:line="235" w:lineRule="auto"/>
              <w:ind w:right="162"/>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To purchase a PE curriculum that provides teachers with specialist plans that will support them with the appropriate skills and knowledge</w:t>
            </w:r>
          </w:p>
        </w:tc>
        <w:tc>
          <w:tcPr>
            <w:tcBorders>
              <w:top w:color="231f20" w:space="0" w:sz="8" w:val="single"/>
              <w:left w:color="231f20" w:space="0" w:sz="8" w:val="single"/>
              <w:bottom w:color="231f20" w:space="0" w:sz="8" w:val="single"/>
              <w:right w:color="231f20" w:space="0" w:sz="8" w:val="single"/>
            </w:tcBorders>
            <w:tcMar>
              <w:top w:w="0.0" w:type="dxa"/>
              <w:left w:w="100.0" w:type="dxa"/>
              <w:bottom w:w="0.0" w:type="dxa"/>
              <w:right w:w="100.0" w:type="dxa"/>
            </w:tcMar>
          </w:tcPr>
          <w:p w:rsidR="00000000" w:rsidDel="00000000" w:rsidP="00000000" w:rsidRDefault="00000000" w:rsidRPr="00000000" w14:paraId="00000100">
            <w:pPr>
              <w:spacing w:before="20" w:line="232" w:lineRule="auto"/>
              <w:ind w:left="280" w:firstLine="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Primary teachers are more confident to deliver effective swimming. supporting pupils to undertake extra activities inside and outside of school, including teaching water safety and swimming and as a result improved pupil’s attainment in PE.</w:t>
            </w:r>
          </w:p>
          <w:p w:rsidR="00000000" w:rsidDel="00000000" w:rsidP="00000000" w:rsidRDefault="00000000" w:rsidRPr="00000000" w14:paraId="00000101">
            <w:pPr>
              <w:spacing w:before="20" w:line="232" w:lineRule="auto"/>
              <w:ind w:left="280" w:firstLine="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 </w:t>
            </w:r>
          </w:p>
          <w:p w:rsidR="00000000" w:rsidDel="00000000" w:rsidP="00000000" w:rsidRDefault="00000000" w:rsidRPr="00000000" w14:paraId="00000102">
            <w:pPr>
              <w:spacing w:after="240" w:before="20" w:line="232" w:lineRule="auto"/>
              <w:ind w:left="200" w:firstLine="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To lower the reliance on coaches from outside agencies.</w:t>
            </w:r>
          </w:p>
          <w:p w:rsidR="00000000" w:rsidDel="00000000" w:rsidP="00000000" w:rsidRDefault="00000000" w:rsidRPr="00000000" w14:paraId="00000103">
            <w:pPr>
              <w:spacing w:after="240" w:before="20" w:line="232" w:lineRule="auto"/>
              <w:ind w:left="200" w:firstLine="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 </w:t>
            </w:r>
          </w:p>
          <w:p w:rsidR="00000000" w:rsidDel="00000000" w:rsidP="00000000" w:rsidRDefault="00000000" w:rsidRPr="00000000" w14:paraId="00000104">
            <w:pPr>
              <w:spacing w:before="20" w:line="232" w:lineRule="auto"/>
              <w:ind w:left="280" w:firstLine="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To lower the reliance on coaches from outside agencies by buying into and implementing, an evidence backed, scheme of work. Specialist member of staff to run CPD sessions to secure implementation of this</w:t>
            </w:r>
          </w:p>
        </w:tc>
        <w:tc>
          <w:tcPr/>
          <w:p w:rsidR="00000000" w:rsidDel="00000000" w:rsidP="00000000" w:rsidRDefault="00000000" w:rsidRPr="00000000" w14:paraId="00000105">
            <w:pPr>
              <w:spacing w:after="240" w:before="240" w:lineRule="auto"/>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Pupils enjoy their swimming lessons and parents appreciate them being taken throughout the school, an important skill to learn with living by the sea.</w:t>
            </w:r>
          </w:p>
          <w:p w:rsidR="00000000" w:rsidDel="00000000" w:rsidP="00000000" w:rsidRDefault="00000000" w:rsidRPr="00000000" w14:paraId="00000106">
            <w:pPr>
              <w:spacing w:after="240" w:before="240" w:lineRule="auto"/>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Teachers take part in CPD through observing specialists, providing them with ideas and aiding their confidence with teaching the subject. Also, ensuring that pupils enjoy lessons and have a positive attitude towards sport, no matter their ability.</w:t>
            </w:r>
          </w:p>
          <w:p w:rsidR="00000000" w:rsidDel="00000000" w:rsidP="00000000" w:rsidRDefault="00000000" w:rsidRPr="00000000" w14:paraId="00000107">
            <w:pPr>
              <w:spacing w:after="240" w:before="240" w:lineRule="auto"/>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Despite it not being an expectation all pupils</w:t>
            </w:r>
          </w:p>
          <w:p w:rsidR="00000000" w:rsidDel="00000000" w:rsidP="00000000" w:rsidRDefault="00000000" w:rsidRPr="00000000" w14:paraId="00000108">
            <w:pPr>
              <w:spacing w:after="240" w:before="240" w:lineRule="auto"/>
              <w:rPr>
                <w:rFonts w:ascii="SassoonPrimaryInfant" w:cs="SassoonPrimaryInfant" w:eastAsia="SassoonPrimaryInfant" w:hAnsi="SassoonPrimaryInfant"/>
                <w:i w:val="1"/>
                <w:sz w:val="24"/>
                <w:szCs w:val="24"/>
              </w:rPr>
            </w:pPr>
            <w:bookmarkStart w:colFirst="0" w:colLast="0" w:name="_heading=h.30j0zll" w:id="1"/>
            <w:bookmarkEnd w:id="1"/>
            <w:r w:rsidDel="00000000" w:rsidR="00000000" w:rsidRPr="00000000">
              <w:rPr>
                <w:rFonts w:ascii="SassoonPrimaryInfant" w:cs="SassoonPrimaryInfant" w:eastAsia="SassoonPrimaryInfant" w:hAnsi="SassoonPrimaryInfant"/>
                <w:i w:val="1"/>
                <w:sz w:val="24"/>
                <w:szCs w:val="24"/>
                <w:rtl w:val="0"/>
              </w:rPr>
              <w:t xml:space="preserve"> EYFS and Key Stage 1 benefit from swimming lessons. This is considered of the highest importance due to our geographical location.</w:t>
            </w:r>
          </w:p>
          <w:p w:rsidR="00000000" w:rsidDel="00000000" w:rsidP="00000000" w:rsidRDefault="00000000" w:rsidRPr="00000000" w14:paraId="00000109">
            <w:pPr>
              <w:spacing w:after="240" w:before="240" w:lineRule="auto"/>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88% of pupils at the end of Key Stage 2 could swim 25 meters on their back and front.</w:t>
            </w:r>
          </w:p>
        </w:tc>
      </w:tr>
      <w:tr>
        <w:trPr>
          <w:cantSplit w:val="0"/>
          <w:trHeight w:val="4905" w:hRule="atLeast"/>
          <w:tblHeader w:val="0"/>
        </w:trPr>
        <w:tc>
          <w:tcPr/>
          <w:p w:rsidR="00000000" w:rsidDel="00000000" w:rsidP="00000000" w:rsidRDefault="00000000" w:rsidRPr="00000000" w14:paraId="0000010A">
            <w:pPr>
              <w:spacing w:before="20" w:line="232" w:lineRule="auto"/>
              <w:ind w:right="16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To provide pupils with wider sporting activity opportunities</w:t>
            </w:r>
          </w:p>
          <w:p w:rsidR="00000000" w:rsidDel="00000000" w:rsidP="00000000" w:rsidRDefault="00000000" w:rsidRPr="00000000" w14:paraId="0000010B">
            <w:pPr>
              <w:spacing w:before="20" w:line="232" w:lineRule="auto"/>
              <w:ind w:right="16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 </w:t>
            </w:r>
          </w:p>
          <w:p w:rsidR="00000000" w:rsidDel="00000000" w:rsidP="00000000" w:rsidRDefault="00000000" w:rsidRPr="00000000" w14:paraId="0000010C">
            <w:pPr>
              <w:spacing w:before="20" w:line="232" w:lineRule="auto"/>
              <w:ind w:right="16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Surfing, bikeability, different club activities – dodgeball, archery, nerf, street surfing and sailing.</w:t>
            </w:r>
          </w:p>
          <w:p w:rsidR="00000000" w:rsidDel="00000000" w:rsidP="00000000" w:rsidRDefault="00000000" w:rsidRPr="00000000" w14:paraId="0000010D">
            <w:pPr>
              <w:spacing w:before="18" w:line="235" w:lineRule="auto"/>
              <w:ind w:right="162"/>
              <w:rPr>
                <w:rFonts w:ascii="SassoonPrimaryInfant" w:cs="SassoonPrimaryInfant" w:eastAsia="SassoonPrimaryInfant" w:hAnsi="SassoonPrimaryInfant"/>
                <w:i w:val="1"/>
                <w:sz w:val="24"/>
                <w:szCs w:val="24"/>
              </w:rPr>
            </w:pPr>
            <w:r w:rsidDel="00000000" w:rsidR="00000000" w:rsidRPr="00000000">
              <w:rPr>
                <w:rtl w:val="0"/>
              </w:rPr>
            </w:r>
          </w:p>
        </w:tc>
        <w:tc>
          <w:tcPr>
            <w:tcBorders>
              <w:top w:color="231f20" w:space="0" w:sz="8" w:val="single"/>
              <w:left w:color="231f20" w:space="0" w:sz="8" w:val="single"/>
              <w:bottom w:color="231f20" w:space="0" w:sz="8" w:val="single"/>
              <w:right w:color="231f20" w:space="0" w:sz="8" w:val="single"/>
            </w:tcBorders>
            <w:tcMar>
              <w:top w:w="0.0" w:type="dxa"/>
              <w:left w:w="100.0" w:type="dxa"/>
              <w:bottom w:w="0.0" w:type="dxa"/>
              <w:right w:w="100.0" w:type="dxa"/>
            </w:tcMar>
          </w:tcPr>
          <w:p w:rsidR="00000000" w:rsidDel="00000000" w:rsidP="00000000" w:rsidRDefault="00000000" w:rsidRPr="00000000" w14:paraId="0000010E">
            <w:pPr>
              <w:spacing w:before="20" w:line="232" w:lineRule="auto"/>
              <w:ind w:left="280" w:firstLine="0"/>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Broader experience of a range of sports and activities offered to all pupils.</w:t>
            </w:r>
          </w:p>
        </w:tc>
        <w:tc>
          <w:tcPr/>
          <w:p w:rsidR="00000000" w:rsidDel="00000000" w:rsidP="00000000" w:rsidRDefault="00000000" w:rsidRPr="00000000" w14:paraId="0000010F">
            <w:pPr>
              <w:spacing w:after="240" w:before="240" w:lineRule="auto"/>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KS2 have taken part in surf days as well as different water based sports during their camps.</w:t>
            </w:r>
          </w:p>
          <w:p w:rsidR="00000000" w:rsidDel="00000000" w:rsidP="00000000" w:rsidRDefault="00000000" w:rsidRPr="00000000" w14:paraId="00000110">
            <w:pPr>
              <w:spacing w:after="240" w:before="240" w:lineRule="auto"/>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Year 6 pupils completed bikeability, with a high L2 pass rate.</w:t>
            </w:r>
          </w:p>
          <w:p w:rsidR="00000000" w:rsidDel="00000000" w:rsidP="00000000" w:rsidRDefault="00000000" w:rsidRPr="00000000" w14:paraId="00000111">
            <w:pPr>
              <w:spacing w:after="240" w:before="240" w:lineRule="auto"/>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 By bringing in coaches to run clubs, pupils have been able to take part in different sporting activities, instead of the mainstream ones.</w:t>
            </w:r>
          </w:p>
          <w:p w:rsidR="00000000" w:rsidDel="00000000" w:rsidP="00000000" w:rsidRDefault="00000000" w:rsidRPr="00000000" w14:paraId="00000112">
            <w:pPr>
              <w:spacing w:after="240" w:before="240" w:lineRule="auto"/>
              <w:rPr>
                <w:rFonts w:ascii="SassoonPrimaryInfant" w:cs="SassoonPrimaryInfant" w:eastAsia="SassoonPrimaryInfant" w:hAnsi="SassoonPrimaryInfant"/>
                <w:i w:val="1"/>
                <w:sz w:val="24"/>
                <w:szCs w:val="24"/>
              </w:rPr>
            </w:pPr>
            <w:r w:rsidDel="00000000" w:rsidR="00000000" w:rsidRPr="00000000">
              <w:rPr>
                <w:rFonts w:ascii="SassoonPrimaryInfant" w:cs="SassoonPrimaryInfant" w:eastAsia="SassoonPrimaryInfant" w:hAnsi="SassoonPrimaryInfant"/>
                <w:i w:val="1"/>
                <w:sz w:val="24"/>
                <w:szCs w:val="24"/>
                <w:rtl w:val="0"/>
              </w:rPr>
              <w:t xml:space="preserve">Year 6 pupils took part in weekly sailing lessons for half a term This included vital lifesaving skills which is a necessity due to our geographical locations.</w:t>
            </w:r>
          </w:p>
        </w:tc>
      </w:tr>
    </w:tbl>
    <w:p w:rsidR="00000000" w:rsidDel="00000000" w:rsidP="00000000" w:rsidRDefault="00000000" w:rsidRPr="00000000" w14:paraId="00000113">
      <w:pPr>
        <w:rPr>
          <w:rFonts w:ascii="SassoonPrimaryInfant" w:cs="SassoonPrimaryInfant" w:eastAsia="SassoonPrimaryInfant" w:hAnsi="SassoonPrimaryInfant"/>
          <w:sz w:val="24"/>
          <w:szCs w:val="24"/>
        </w:rPr>
        <w:sectPr>
          <w:type w:val="nextPage"/>
          <w:pgSz w:h="11910" w:w="16840" w:orient="landscape"/>
          <w:pgMar w:bottom="640" w:top="720" w:left="540" w:right="580" w:header="0" w:footer="440"/>
        </w:sect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ind w:left="117" w:firstLine="0"/>
        <w:rPr>
          <w:rFonts w:ascii="SassoonPrimaryInfant" w:cs="SassoonPrimaryInfant" w:eastAsia="SassoonPrimaryInfant" w:hAnsi="SassoonPrimaryInfant"/>
          <w:color w:val="000000"/>
          <w:sz w:val="24"/>
          <w:szCs w:val="24"/>
        </w:rPr>
      </w:pPr>
      <w:r w:rsidDel="00000000" w:rsidR="00000000" w:rsidRPr="00000000">
        <w:rPr>
          <w:rtl w:val="0"/>
        </w:rPr>
      </w:r>
    </w:p>
    <w:p w:rsidR="00000000" w:rsidDel="00000000" w:rsidP="00000000" w:rsidRDefault="00000000" w:rsidRPr="00000000" w14:paraId="00000115">
      <w:pPr>
        <w:rPr>
          <w:rFonts w:ascii="SassoonPrimaryInfant" w:cs="SassoonPrimaryInfant" w:eastAsia="SassoonPrimaryInfant" w:hAnsi="SassoonPrimaryInfant"/>
          <w:sz w:val="24"/>
          <w:szCs w:val="24"/>
        </w:rPr>
      </w:pPr>
      <w:r w:rsidDel="00000000" w:rsidR="00000000" w:rsidRPr="00000000">
        <w:rPr>
          <w:rtl w:val="0"/>
        </w:rPr>
      </w:r>
    </w:p>
    <w:sectPr>
      <w:type w:val="nextPage"/>
      <w:pgSz w:h="11910" w:w="16840" w:orient="landscape"/>
      <w:pgMar w:bottom="640" w:top="640" w:left="540" w:right="580" w:header="0" w:footer="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SassoonPrimaryInfa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76200</wp:posOffset>
              </wp:positionH>
              <wp:positionV relativeFrom="paragraph">
                <wp:posOffset>7073900</wp:posOffset>
              </wp:positionV>
              <wp:extent cx="529590" cy="196850"/>
              <wp:effectExtent b="0" l="0" r="0" t="0"/>
              <wp:wrapNone/>
              <wp:docPr id="1597181849" name=""/>
              <a:graphic>
                <a:graphicData uri="http://schemas.microsoft.com/office/word/2010/wordprocessingShape">
                  <wps:wsp>
                    <wps:cNvSpPr/>
                    <wps:cNvPr id="3" name="Shape 3"/>
                    <wps:spPr>
                      <a:xfrm>
                        <a:off x="5090730" y="3691100"/>
                        <a:ext cx="510540" cy="177800"/>
                      </a:xfrm>
                      <a:prstGeom prst="rect">
                        <a:avLst/>
                      </a:prstGeom>
                      <a:noFill/>
                      <a:ln>
                        <a:noFill/>
                      </a:ln>
                    </wps:spPr>
                    <wps:txbx>
                      <w:txbxContent>
                        <w:p w:rsidR="00000000" w:rsidDel="00000000" w:rsidP="00000000" w:rsidRDefault="00000000" w:rsidRPr="00000000">
                          <w:pPr>
                            <w:spacing w:after="0" w:before="0" w:line="264.0000057220459"/>
                            <w:ind w:left="20" w:right="0" w:firstLine="40"/>
                            <w:jc w:val="left"/>
                            <w:textDirection w:val="btLr"/>
                          </w:pPr>
                          <w:r w:rsidDel="00000000" w:rsidR="00000000" w:rsidRPr="00000000">
                            <w:rPr>
                              <w:rFonts w:ascii="Calibri" w:cs="Calibri" w:eastAsia="Calibri" w:hAnsi="Calibri"/>
                              <w:b w:val="0"/>
                              <w:i w:val="0"/>
                              <w:smallCaps w:val="0"/>
                              <w:strike w:val="0"/>
                              <w:color w:val="231f20"/>
                              <w:sz w:val="24"/>
                              <w:vertAlign w:val="baseline"/>
                            </w:rPr>
                            <w:t xml:space="preserve">Created</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76200</wp:posOffset>
              </wp:positionH>
              <wp:positionV relativeFrom="paragraph">
                <wp:posOffset>7073900</wp:posOffset>
              </wp:positionV>
              <wp:extent cx="529590" cy="196850"/>
              <wp:effectExtent b="0" l="0" r="0" t="0"/>
              <wp:wrapNone/>
              <wp:docPr id="1597181849"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29590" cy="19685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1793700</wp:posOffset>
          </wp:positionH>
          <wp:positionV relativeFrom="paragraph">
            <wp:posOffset>19698</wp:posOffset>
          </wp:positionV>
          <wp:extent cx="688400" cy="266509"/>
          <wp:effectExtent b="0" l="0" r="0" t="0"/>
          <wp:wrapNone/>
          <wp:docPr id="159718185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88400" cy="266509"/>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855067</wp:posOffset>
          </wp:positionH>
          <wp:positionV relativeFrom="paragraph">
            <wp:posOffset>16203</wp:posOffset>
          </wp:positionV>
          <wp:extent cx="872861" cy="269492"/>
          <wp:effectExtent b="0" l="0" r="0" t="0"/>
          <wp:wrapNone/>
          <wp:docPr id="159718185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72861" cy="269492"/>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76200</wp:posOffset>
              </wp:positionH>
              <wp:positionV relativeFrom="paragraph">
                <wp:posOffset>7073900</wp:posOffset>
              </wp:positionV>
              <wp:extent cx="753745" cy="196850"/>
              <wp:effectExtent b="0" l="0" r="0" t="0"/>
              <wp:wrapNone/>
              <wp:docPr id="1597181852" name=""/>
              <a:graphic>
                <a:graphicData uri="http://schemas.microsoft.com/office/word/2010/wordprocessingShape">
                  <wps:wsp>
                    <wps:cNvSpPr/>
                    <wps:cNvPr id="6" name="Shape 6"/>
                    <wps:spPr>
                      <a:xfrm>
                        <a:off x="4978653" y="3691100"/>
                        <a:ext cx="734695" cy="177800"/>
                      </a:xfrm>
                      <a:prstGeom prst="rect">
                        <a:avLst/>
                      </a:prstGeom>
                      <a:noFill/>
                      <a:ln>
                        <a:noFill/>
                      </a:ln>
                    </wps:spPr>
                    <wps:txbx>
                      <w:txbxContent>
                        <w:p w:rsidR="00000000" w:rsidDel="00000000" w:rsidP="00000000" w:rsidRDefault="00000000" w:rsidRPr="00000000">
                          <w:pPr>
                            <w:spacing w:after="0" w:before="0" w:line="264.0000057220459"/>
                            <w:ind w:left="20" w:right="0" w:firstLine="40"/>
                            <w:jc w:val="left"/>
                            <w:textDirection w:val="btLr"/>
                          </w:pPr>
                          <w:r w:rsidDel="00000000" w:rsidR="00000000" w:rsidRPr="00000000">
                            <w:rPr>
                              <w:rFonts w:ascii="Calibri" w:cs="Calibri" w:eastAsia="Calibri" w:hAnsi="Calibri"/>
                              <w:b w:val="0"/>
                              <w:i w:val="0"/>
                              <w:smallCaps w:val="0"/>
                              <w:strike w:val="0"/>
                              <w:color w:val="231f20"/>
                              <w:sz w:val="24"/>
                              <w:vertAlign w:val="baseline"/>
                            </w:rPr>
                            <w:t xml:space="preserve">Created by: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76200</wp:posOffset>
              </wp:positionH>
              <wp:positionV relativeFrom="paragraph">
                <wp:posOffset>7073900</wp:posOffset>
              </wp:positionV>
              <wp:extent cx="753745" cy="196850"/>
              <wp:effectExtent b="0" l="0" r="0" t="0"/>
              <wp:wrapNone/>
              <wp:docPr id="1597181852" name="image9.png"/>
              <a:graphic>
                <a:graphicData uri="http://schemas.openxmlformats.org/drawingml/2006/picture">
                  <pic:pic>
                    <pic:nvPicPr>
                      <pic:cNvPr id="0" name="image9.png"/>
                      <pic:cNvPicPr preferRelativeResize="0"/>
                    </pic:nvPicPr>
                    <pic:blipFill>
                      <a:blip r:embed="rId3"/>
                      <a:srcRect/>
                      <a:stretch>
                        <a:fillRect/>
                      </a:stretch>
                    </pic:blipFill>
                    <pic:spPr>
                      <a:xfrm>
                        <a:off x="0" y="0"/>
                        <a:ext cx="753745" cy="19685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540" w:hanging="360"/>
      </w:pPr>
      <w:rPr>
        <w:rFonts w:ascii="Calibri" w:cs="Calibri" w:eastAsia="Calibri" w:hAnsi="Calibri"/>
        <w:b w:val="0"/>
        <w:i w:val="0"/>
        <w:color w:val="231f20"/>
        <w:sz w:val="28"/>
        <w:szCs w:val="28"/>
      </w:rPr>
    </w:lvl>
    <w:lvl w:ilvl="1">
      <w:start w:val="0"/>
      <w:numFmt w:val="bullet"/>
      <w:lvlText w:val="•"/>
      <w:lvlJc w:val="left"/>
      <w:pPr>
        <w:ind w:left="2057" w:hanging="360"/>
      </w:pPr>
      <w:rPr/>
    </w:lvl>
    <w:lvl w:ilvl="2">
      <w:start w:val="0"/>
      <w:numFmt w:val="bullet"/>
      <w:lvlText w:val="•"/>
      <w:lvlJc w:val="left"/>
      <w:pPr>
        <w:ind w:left="3575" w:hanging="360"/>
      </w:pPr>
      <w:rPr/>
    </w:lvl>
    <w:lvl w:ilvl="3">
      <w:start w:val="0"/>
      <w:numFmt w:val="bullet"/>
      <w:lvlText w:val="•"/>
      <w:lvlJc w:val="left"/>
      <w:pPr>
        <w:ind w:left="5093" w:hanging="360"/>
      </w:pPr>
      <w:rPr/>
    </w:lvl>
    <w:lvl w:ilvl="4">
      <w:start w:val="0"/>
      <w:numFmt w:val="bullet"/>
      <w:lvlText w:val="•"/>
      <w:lvlJc w:val="left"/>
      <w:pPr>
        <w:ind w:left="6611" w:hanging="360"/>
      </w:pPr>
      <w:rPr/>
    </w:lvl>
    <w:lvl w:ilvl="5">
      <w:start w:val="0"/>
      <w:numFmt w:val="bullet"/>
      <w:lvlText w:val="•"/>
      <w:lvlJc w:val="left"/>
      <w:pPr>
        <w:ind w:left="8128" w:hanging="360"/>
      </w:pPr>
      <w:rPr/>
    </w:lvl>
    <w:lvl w:ilvl="6">
      <w:start w:val="0"/>
      <w:numFmt w:val="bullet"/>
      <w:lvlText w:val="•"/>
      <w:lvlJc w:val="left"/>
      <w:pPr>
        <w:ind w:left="9646" w:hanging="360"/>
      </w:pPr>
      <w:rPr/>
    </w:lvl>
    <w:lvl w:ilvl="7">
      <w:start w:val="0"/>
      <w:numFmt w:val="bullet"/>
      <w:lvlText w:val="•"/>
      <w:lvlJc w:val="left"/>
      <w:pPr>
        <w:ind w:left="11164" w:hanging="360"/>
      </w:pPr>
      <w:rPr/>
    </w:lvl>
    <w:lvl w:ilvl="8">
      <w:start w:val="0"/>
      <w:numFmt w:val="bullet"/>
      <w:lvlText w:val="•"/>
      <w:lvlJc w:val="left"/>
      <w:pPr>
        <w:ind w:left="12682"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3" w:lineRule="auto"/>
      <w:ind w:left="62"/>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92" w:lineRule="auto"/>
      <w:ind w:left="12029" w:right="138" w:firstLine="120.99999999999909"/>
      <w:jc w:val="right"/>
    </w:pPr>
    <w:rPr>
      <w:b w:val="1"/>
      <w:sz w:val="68"/>
      <w:szCs w:val="68"/>
    </w:rPr>
  </w:style>
  <w:style w:type="paragraph" w:styleId="Normal" w:default="1">
    <w:name w:val="Normal"/>
    <w:qFormat w:val="1"/>
  </w:style>
  <w:style w:type="paragraph" w:styleId="Heading1">
    <w:name w:val="heading 1"/>
    <w:basedOn w:val="Normal"/>
    <w:uiPriority w:val="9"/>
    <w:qFormat w:val="1"/>
    <w:pPr>
      <w:spacing w:before="23"/>
      <w:ind w:left="62"/>
      <w:outlineLvl w:val="0"/>
    </w:pPr>
    <w:rPr>
      <w:b w:val="1"/>
      <w:bCs w:val="1"/>
      <w:sz w:val="36"/>
      <w:szCs w:val="36"/>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before="92"/>
      <w:ind w:left="12029" w:right="138" w:firstLine="121"/>
      <w:jc w:val="right"/>
    </w:pPr>
    <w:rPr>
      <w:b w:val="1"/>
      <w:bCs w:val="1"/>
      <w:sz w:val="68"/>
      <w:szCs w:val="68"/>
    </w:rPr>
  </w:style>
  <w:style w:type="paragraph" w:styleId="BodyText">
    <w:name w:val="Body Text"/>
    <w:basedOn w:val="Normal"/>
    <w:uiPriority w:val="1"/>
    <w:qFormat w:val="1"/>
    <w:rPr>
      <w:sz w:val="28"/>
      <w:szCs w:val="28"/>
    </w:rPr>
  </w:style>
  <w:style w:type="paragraph" w:styleId="ListParagraph">
    <w:name w:val="List Paragraph"/>
    <w:basedOn w:val="Normal"/>
    <w:uiPriority w:val="1"/>
    <w:qFormat w:val="1"/>
    <w:pPr>
      <w:ind w:left="540" w:hanging="360"/>
    </w:pPr>
  </w:style>
  <w:style w:type="paragraph" w:styleId="TableParagraph" w:customStyle="1">
    <w:name w:val="Table Paragraph"/>
    <w:basedOn w:val="Normal"/>
    <w:uiPriority w:val="1"/>
    <w:qFormat w:val="1"/>
    <w:pPr>
      <w:spacing w:before="13"/>
      <w:ind w:left="80"/>
    </w:pPr>
  </w:style>
  <w:style w:type="paragraph" w:styleId="Header">
    <w:name w:val="header"/>
    <w:basedOn w:val="Normal"/>
    <w:link w:val="HeaderChar"/>
    <w:uiPriority w:val="99"/>
    <w:unhideWhenUsed w:val="1"/>
    <w:rsid w:val="003D6817"/>
    <w:pPr>
      <w:tabs>
        <w:tab w:val="center" w:pos="4513"/>
        <w:tab w:val="right" w:pos="9026"/>
      </w:tabs>
    </w:pPr>
  </w:style>
  <w:style w:type="character" w:styleId="HeaderChar" w:customStyle="1">
    <w:name w:val="Header Char"/>
    <w:basedOn w:val="DefaultParagraphFont"/>
    <w:link w:val="Header"/>
    <w:uiPriority w:val="99"/>
    <w:rsid w:val="003D6817"/>
    <w:rPr>
      <w:rFonts w:ascii="Calibri" w:cs="Calibri" w:eastAsia="Calibri" w:hAnsi="Calibri"/>
    </w:rPr>
  </w:style>
  <w:style w:type="paragraph" w:styleId="Footer">
    <w:name w:val="footer"/>
    <w:basedOn w:val="Normal"/>
    <w:link w:val="FooterChar"/>
    <w:uiPriority w:val="99"/>
    <w:unhideWhenUsed w:val="1"/>
    <w:rsid w:val="003D6817"/>
    <w:pPr>
      <w:tabs>
        <w:tab w:val="center" w:pos="4513"/>
        <w:tab w:val="right" w:pos="9026"/>
      </w:tabs>
    </w:pPr>
  </w:style>
  <w:style w:type="character" w:styleId="FooterChar" w:customStyle="1">
    <w:name w:val="Footer Char"/>
    <w:basedOn w:val="DefaultParagraphFont"/>
    <w:link w:val="Footer"/>
    <w:uiPriority w:val="99"/>
    <w:rsid w:val="003D6817"/>
    <w:rPr>
      <w:rFonts w:ascii="Calibri" w:cs="Calibri" w:eastAsia="Calibri" w:hAnsi="Calibri"/>
    </w:rPr>
  </w:style>
  <w:style w:type="table" w:styleId="TableGrid">
    <w:name w:val="Table Grid"/>
    <w:basedOn w:val="TableNormal"/>
    <w:uiPriority w:val="39"/>
    <w:rsid w:val="007A4BF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4768BC"/>
    <w:pPr>
      <w:widowControl w:val="1"/>
      <w:spacing w:after="100" w:afterAutospacing="1" w:before="100" w:beforeAutospacing="1"/>
    </w:pPr>
    <w:rPr>
      <w:rFonts w:ascii="Times New Roman" w:cs="Times New Roman" w:eastAsia="Times New Roman" w:hAnsi="Times New Roman"/>
      <w:sz w:val="24"/>
      <w:szCs w:val="24"/>
      <w:lang w:val="en-GB"/>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yperlink" Target="https://www.gov.uk/guidance/pe-and-sport-premium-for-primary-schools" TargetMode="External"/><Relationship Id="rId13" Type="http://schemas.openxmlformats.org/officeDocument/2006/relationships/footer" Target="footer2.xml"/><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image" Target="media/image5.png"/><Relationship Id="rId14" Type="http://schemas.openxmlformats.org/officeDocument/2006/relationships/image" Target="media/image7.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4JFRawzo+d6muC7D1liMIxO2GA==">CgMxLjAyCGguZ2pkZ3hzMgloLjMwajB6bGw4AHIhMUlpTlZIMnBUOW9uX2FjeGVMV2phYlpXTnR3RkI1czNo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2024-10-01T20:13:00Z</dcterms:created>
  <dc:creator>Simon Leach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2023-09-04T00:00:00Z</vt:lpwstr>
  </property>
  <property fmtid="{D5CDD505-2E9C-101B-9397-08002B2CF9AE}" pid="3" name="Creator">
    <vt:lpwstr>Adobe InDesign 18.5 (Windows)</vt:lpwstr>
  </property>
  <property fmtid="{D5CDD505-2E9C-101B-9397-08002B2CF9AE}" pid="4" name="LastSaved">
    <vt:lpwstr>2023-09-04T00:00:00Z</vt:lpwstr>
  </property>
  <property fmtid="{D5CDD505-2E9C-101B-9397-08002B2CF9AE}" pid="5" name="Producer">
    <vt:lpwstr>Adobe PDF Library 17.0</vt:lpwstr>
  </property>
</Properties>
</file>