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cente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02">
      <w:pPr>
        <w:ind w:hanging="2"/>
        <w:jc w:val="center"/>
        <w:rPr>
          <w:rFonts w:ascii="Calibri" w:cs="Calibri" w:eastAsia="Calibri" w:hAnsi="Calibri"/>
          <w:sz w:val="22"/>
          <w:szCs w:val="22"/>
          <w:u w:val="single"/>
        </w:rPr>
      </w:pPr>
      <w:r w:rsidDel="00000000" w:rsidR="00000000" w:rsidRPr="00000000">
        <w:rPr>
          <w:rFonts w:ascii="Calibri" w:cs="Calibri" w:eastAsia="Calibri" w:hAnsi="Calibri"/>
          <w:b w:val="1"/>
          <w:bCs w:val="1"/>
          <w:sz w:val="22"/>
          <w:szCs w:val="22"/>
          <w:u w:val="single"/>
          <w:rtl w:val="0"/>
        </w:rPr>
        <w:t xml:space="preserve">Job Description</w:t>
      </w:r>
      <w:r w:rsidDel="00000000" w:rsidR="00000000" w:rsidRPr="00000000">
        <w:rPr>
          <w:rtl w:val="0"/>
        </w:rPr>
      </w:r>
    </w:p>
    <w:p w:rsidR="00000000" w:rsidDel="00000000" w:rsidP="00000000" w:rsidRDefault="00000000" w:rsidRPr="00000000" w14:paraId="00000003">
      <w:pPr>
        <w:ind w:hanging="2"/>
        <w:rPr>
          <w:rFonts w:ascii="Calibri" w:cs="Calibri" w:eastAsia="Calibri" w:hAnsi="Calibri"/>
          <w:sz w:val="22"/>
          <w:szCs w:val="22"/>
        </w:rPr>
      </w:pPr>
      <w:r w:rsidDel="00000000" w:rsidR="00000000" w:rsidRPr="00000000">
        <w:rPr>
          <w:rtl w:val="0"/>
        </w:rPr>
      </w:r>
    </w:p>
    <w:tbl>
      <w:tblPr>
        <w:tblStyle w:val="Table1"/>
        <w:tblW w:w="10881.0" w:type="dxa"/>
        <w:jc w:val="left"/>
        <w:tblLayout w:type="fixed"/>
        <w:tblLook w:val="0000"/>
      </w:tblPr>
      <w:tblGrid>
        <w:gridCol w:w="3414"/>
        <w:gridCol w:w="7467"/>
        <w:tblGridChange w:id="0">
          <w:tblGrid>
            <w:gridCol w:w="3414"/>
            <w:gridCol w:w="7467"/>
          </w:tblGrid>
        </w:tblGridChange>
      </w:tblGrid>
      <w:tr>
        <w:trPr>
          <w:cantSplit w:val="0"/>
          <w:trHeight w:val="582" w:hRule="atLeast"/>
          <w:tblHeader w:val="0"/>
        </w:trPr>
        <w:tc>
          <w:tcPr/>
          <w:p w:rsidR="00000000" w:rsidDel="00000000" w:rsidP="00000000" w:rsidRDefault="00000000" w:rsidRPr="00000000" w14:paraId="00000004">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 title:                                                                             </w:t>
            </w:r>
            <w:r w:rsidDel="00000000" w:rsidR="00000000" w:rsidRPr="00000000">
              <w:rPr>
                <w:rtl w:val="0"/>
              </w:rPr>
            </w:r>
          </w:p>
        </w:tc>
        <w:tc>
          <w:tcPr/>
          <w:p w:rsidR="00000000" w:rsidDel="00000000" w:rsidP="00000000" w:rsidRDefault="00000000" w:rsidRPr="00000000" w14:paraId="0000000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Early Career Teacher (Key Stage 2)</w:t>
            </w:r>
          </w:p>
        </w:tc>
      </w:tr>
      <w:tr>
        <w:trPr>
          <w:cantSplit w:val="0"/>
          <w:tblHeader w:val="0"/>
        </w:trPr>
        <w:tc>
          <w:tcPr/>
          <w:p w:rsidR="00000000" w:rsidDel="00000000" w:rsidP="00000000" w:rsidRDefault="00000000" w:rsidRPr="00000000" w14:paraId="00000006">
            <w:pPr>
              <w:widowControl w:val="0"/>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Line manager/s:</w:t>
            </w:r>
            <w:r w:rsidDel="00000000" w:rsidR="00000000" w:rsidRPr="00000000">
              <w:rPr>
                <w:rtl w:val="0"/>
              </w:rPr>
            </w:r>
          </w:p>
        </w:tc>
        <w:tc>
          <w:tcPr/>
          <w:p w:rsidR="00000000" w:rsidDel="00000000" w:rsidP="00000000" w:rsidRDefault="00000000" w:rsidRPr="00000000" w14:paraId="00000007">
            <w:pPr>
              <w:widowControl w:val="0"/>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Primary Executive Headteacher, Deputy Headteacher</w:t>
            </w:r>
          </w:p>
          <w:p w:rsidR="00000000" w:rsidDel="00000000" w:rsidP="00000000" w:rsidRDefault="00000000" w:rsidRPr="00000000" w14:paraId="00000008">
            <w:pPr>
              <w:widowControl w:val="0"/>
              <w:ind w:hanging="2"/>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9">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Supervisory responsibility:</w:t>
            </w:r>
            <w:r w:rsidDel="00000000" w:rsidR="00000000" w:rsidRPr="00000000">
              <w:rPr>
                <w:rtl w:val="0"/>
              </w:rPr>
            </w:r>
          </w:p>
        </w:tc>
        <w:tc>
          <w:tcPr/>
          <w:p w:rsidR="00000000" w:rsidDel="00000000" w:rsidP="00000000" w:rsidRDefault="00000000" w:rsidRPr="00000000" w14:paraId="0000000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post-holder may be responsible for the deployment and supervision of the work of classroom support relevant to their responsibilities</w:t>
            </w:r>
          </w:p>
        </w:tc>
      </w:tr>
    </w:tbl>
    <w:p w:rsidR="00000000" w:rsidDel="00000000" w:rsidP="00000000" w:rsidRDefault="00000000" w:rsidRPr="00000000" w14:paraId="0000000B">
      <w:pPr>
        <w:pBdr>
          <w:top w:space="0" w:sz="0" w:val="nil"/>
          <w:left w:space="0" w:sz="0" w:val="nil"/>
          <w:bottom w:color="000000" w:space="1" w:sz="12" w:val="single"/>
          <w:right w:space="0" w:sz="0" w:val="nil"/>
          <w:between w:space="0" w:sz="0" w:val="nil"/>
        </w:pBdr>
        <w:tabs>
          <w:tab w:val="center" w:leader="none" w:pos="4153"/>
          <w:tab w:val="right" w:leader="none" w:pos="8306"/>
        </w:tabs>
        <w:ind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C">
      <w:pPr>
        <w:pStyle w:val="Heading1"/>
        <w:ind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Main purpose of the job:</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Realising the mission, vision, values and standards of the Trust.</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responsible for the learning and achievement of all students in the class/es ensuring equality of opportunity for all.</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responsible and accountable for achieving the highest possible standards in work and conduct.</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Treat students with dignity, building relationships rooted in mutual respect, and at all times observing proper boundaries appropriate to a teacher’s professional position.</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 proactively and effectively in collaboration and partnership with learners, parents/carers, trustees, governors, other staff and external agencies in the best interests of students.</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Act within the statutory frameworks which set out their professional duties and responsibilities and in line with the duties outlined in the current </w:t>
      </w:r>
      <w:r w:rsidDel="00000000" w:rsidR="00000000" w:rsidRPr="00000000">
        <w:rPr>
          <w:rFonts w:ascii="Calibri" w:cs="Calibri" w:eastAsia="Calibri" w:hAnsi="Calibri"/>
          <w:i w:val="1"/>
          <w:iCs w:val="1"/>
          <w:color w:val="000000"/>
          <w:sz w:val="22"/>
          <w:szCs w:val="22"/>
          <w:rtl w:val="0"/>
        </w:rPr>
        <w:t xml:space="preserve">School Teachers Pay and Conditions Document and Teacher Standards.</w:t>
      </w: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Take responsibility for promoting and safeguarding the welfare of children and young people within the school and Trust.</w:t>
      </w:r>
    </w:p>
    <w:p w:rsidR="00000000" w:rsidDel="00000000" w:rsidP="00000000" w:rsidRDefault="00000000" w:rsidRPr="00000000" w14:paraId="00000014">
      <w:pPr>
        <w:pBdr>
          <w:top w:space="0" w:sz="0" w:val="nil"/>
          <w:left w:space="0" w:sz="0" w:val="nil"/>
          <w:bottom w:color="000000" w:space="1" w:sz="12" w:val="single"/>
          <w:right w:space="0" w:sz="0" w:val="nil"/>
          <w:between w:space="0" w:sz="0" w:val="nil"/>
        </w:pBdr>
        <w:tabs>
          <w:tab w:val="center" w:leader="none" w:pos="4153"/>
          <w:tab w:val="right" w:leader="none" w:pos="8306"/>
        </w:tabs>
        <w:ind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pStyle w:val="Heading1"/>
        <w:ind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Duties and responsibilities:</w:t>
      </w:r>
    </w:p>
    <w:p w:rsidR="00000000" w:rsidDel="00000000" w:rsidP="00000000" w:rsidRDefault="00000000" w:rsidRPr="00000000" w14:paraId="00000016">
      <w:pPr>
        <w:ind w:hanging="2"/>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All teachers are required to carry out the duties of a school teacher as set out in the current </w:t>
      </w:r>
      <w:hyperlink r:id="rId7">
        <w:r w:rsidDel="00000000" w:rsidR="00000000" w:rsidRPr="00000000">
          <w:rPr>
            <w:rFonts w:ascii="Calibri" w:cs="Calibri" w:eastAsia="Calibri" w:hAnsi="Calibri"/>
            <w:i w:val="1"/>
            <w:iCs w:val="1"/>
            <w:color w:val="000000"/>
            <w:sz w:val="22"/>
            <w:szCs w:val="22"/>
            <w:rtl w:val="0"/>
          </w:rPr>
          <w:t xml:space="preserve">School Teachers Pay and Conditions</w:t>
        </w:r>
      </w:hyperlink>
      <w:hyperlink r:id="rId8">
        <w:r w:rsidDel="00000000" w:rsidR="00000000" w:rsidRPr="00000000">
          <w:rPr>
            <w:rFonts w:ascii="Calibri" w:cs="Calibri" w:eastAsia="Calibri" w:hAnsi="Calibri"/>
            <w:color w:val="000000"/>
            <w:sz w:val="22"/>
            <w:szCs w:val="22"/>
            <w:rtl w:val="0"/>
          </w:rPr>
          <w:t xml:space="preserve"> </w:t>
        </w:r>
      </w:hyperlink>
      <w:hyperlink r:id="rId9">
        <w:r w:rsidDel="00000000" w:rsidR="00000000" w:rsidRPr="00000000">
          <w:rPr>
            <w:rFonts w:ascii="Calibri" w:cs="Calibri" w:eastAsia="Calibri" w:hAnsi="Calibri"/>
            <w:i w:val="1"/>
            <w:iCs w:val="1"/>
            <w:color w:val="000000"/>
            <w:sz w:val="22"/>
            <w:szCs w:val="22"/>
            <w:rtl w:val="0"/>
          </w:rPr>
          <w:t xml:space="preserve">Document</w:t>
        </w:r>
      </w:hyperlink>
      <w:r w:rsidDel="00000000" w:rsidR="00000000" w:rsidRPr="00000000">
        <w:rPr>
          <w:rFonts w:ascii="Calibri" w:cs="Calibri" w:eastAsia="Calibri" w:hAnsi="Calibri"/>
          <w:i w:val="1"/>
          <w:iCs w:val="1"/>
          <w:sz w:val="22"/>
          <w:szCs w:val="22"/>
          <w:rtl w:val="0"/>
        </w:rPr>
        <w:t xml:space="preserve">.</w:t>
      </w:r>
      <w:r w:rsidDel="00000000" w:rsidR="00000000" w:rsidRPr="00000000">
        <w:rPr>
          <w:rFonts w:ascii="Calibri" w:cs="Calibri" w:eastAsia="Calibri" w:hAnsi="Calibri"/>
          <w:sz w:val="22"/>
          <w:szCs w:val="22"/>
          <w:rtl w:val="0"/>
        </w:rPr>
        <w:t xml:space="preserve"> Teachers should also have due regard to the Teacher Standards. Teachers’ performance will be assessed against the teacher </w:t>
      </w:r>
      <w:hyperlink r:id="rId10">
        <w:r w:rsidDel="00000000" w:rsidR="00000000" w:rsidRPr="00000000">
          <w:rPr>
            <w:rFonts w:ascii="Calibri" w:cs="Calibri" w:eastAsia="Calibri" w:hAnsi="Calibri"/>
            <w:color w:val="000000"/>
            <w:sz w:val="22"/>
            <w:szCs w:val="22"/>
            <w:rtl w:val="0"/>
          </w:rPr>
          <w:t xml:space="preserve">standards</w:t>
        </w:r>
      </w:hyperlink>
      <w:r w:rsidDel="00000000" w:rsidR="00000000" w:rsidRPr="00000000">
        <w:rPr>
          <w:rFonts w:ascii="Calibri" w:cs="Calibri" w:eastAsia="Calibri" w:hAnsi="Calibri"/>
          <w:sz w:val="22"/>
          <w:szCs w:val="22"/>
          <w:rtl w:val="0"/>
        </w:rPr>
        <w:t xml:space="preserve"> as part of the workforce development process as relevant to their role in the school/Trust. </w:t>
      </w:r>
    </w:p>
    <w:p w:rsidR="00000000" w:rsidDel="00000000" w:rsidP="00000000" w:rsidRDefault="00000000" w:rsidRPr="00000000" w14:paraId="00000017">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Style w:val="Heading2"/>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Deliver the curriculum as relevant to the age and ability group/subject/s that you teach a</w:t>
      </w:r>
      <w:r w:rsidDel="00000000" w:rsidR="00000000" w:rsidRPr="00000000">
        <w:rPr>
          <w:rFonts w:ascii="Calibri" w:cs="Calibri" w:eastAsia="Calibri" w:hAnsi="Calibri"/>
          <w:sz w:val="22"/>
          <w:szCs w:val="22"/>
          <w:rtl w:val="0"/>
        </w:rPr>
        <w:t xml:space="preserve">nd follow the school’s Teaching Model.</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responsible for the preparation and development of teaching materials, teaching programmes and pastoral arrangements as appropriate.</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accountable for the attainment, progress and outcomes of all students you teach.</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aware of students’ capabilities, their prior knowledge and plan teaching and differentiate appropriately to build on these demonstrating knowledge and understanding of how students learn.</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Have a clear understanding of the needs of all students, including those with special educational needs; gifted and talented; EAL; disabilities; and be able to use and evaluate distinctive teaching approaches to engage and support them.</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Demonstrate an understanding of and take responsibility for promoting high standards of literacy including the correct use of spoken and written English (whatever your specialist subject).</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an appropriate range of observation, assessment, monitoring and recording strategies as a basis for setting challenging learning objectives for students of all backgrounds, abilities and dispositions, monitoring learners’ progress and levels of attainment.</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Make accurate and productive use of assessment to secure students’ progress.</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Give students regular feedback, both orally and through accurate marking, and encourage students to respond to the feedback, reflect on progress, their emerging needs and to take a responsible and conscientious attitude to their own work and study.</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relevant assessment data to monitor progress, set targets, and plan subsequent lessons.</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Set homework and plan other out-of-class activities to consolidate and extend the knowledge and understanding students have acquired as appropriate.</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Participate in arrangements for examinations and assessments within the remit of the </w:t>
      </w:r>
      <w:r w:rsidDel="00000000" w:rsidR="00000000" w:rsidRPr="00000000">
        <w:rPr>
          <w:rFonts w:ascii="Calibri" w:cs="Calibri" w:eastAsia="Calibri" w:hAnsi="Calibri"/>
          <w:i w:val="1"/>
          <w:iCs w:val="1"/>
          <w:color w:val="000000"/>
          <w:sz w:val="22"/>
          <w:szCs w:val="22"/>
          <w:rtl w:val="0"/>
        </w:rPr>
        <w:t xml:space="preserve">School Teachers’ Pay and Conditions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iCs w:val="1"/>
          <w:color w:val="000000"/>
          <w:sz w:val="22"/>
          <w:szCs w:val="22"/>
          <w:rtl w:val="0"/>
        </w:rPr>
        <w:t xml:space="preserve">Document.</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ind w:left="-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Style w:val="Heading2"/>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Behaviour and Safety</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Establish a safe, purposeful and stimulating environment for students, rooted in mutual respect and establish a framework for discipline with a range of strategies, using praise, sanctions and rewards consistently and fairly.</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Manage classes effectively, using approaches which are appropriate to students’ needs in order to inspire, motivate and challenge students. </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Maintain good relationships with students, exercise appropriate authority, and act decisively when necessary.</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a positive role model and demonstrate consistently the positive attitudes, values and behaviour, which are expected of students.</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Have high expectations of behaviour, attendance, promoting self-control and independence of all learners </w:t>
      </w:r>
      <w:r w:rsidDel="00000000" w:rsidR="00000000" w:rsidRPr="00000000">
        <w:rPr>
          <w:rFonts w:ascii="Calibri" w:cs="Calibri" w:eastAsia="Calibri" w:hAnsi="Calibri"/>
          <w:sz w:val="22"/>
          <w:szCs w:val="22"/>
          <w:rtl w:val="0"/>
        </w:rPr>
        <w:t xml:space="preserve">by</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following</w:t>
      </w:r>
      <w:r w:rsidDel="00000000" w:rsidR="00000000" w:rsidRPr="00000000">
        <w:rPr>
          <w:rFonts w:ascii="Calibri" w:cs="Calibri" w:eastAsia="Calibri" w:hAnsi="Calibri"/>
          <w:color w:val="000000"/>
          <w:sz w:val="22"/>
          <w:szCs w:val="22"/>
          <w:rtl w:val="0"/>
        </w:rPr>
        <w:t xml:space="preserve"> the school</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s</w:t>
      </w:r>
      <w:r w:rsidDel="00000000" w:rsidR="00000000" w:rsidRPr="00000000">
        <w:rPr>
          <w:rFonts w:ascii="Calibri" w:cs="Calibri" w:eastAsia="Calibri" w:hAnsi="Calibri"/>
          <w:sz w:val="22"/>
          <w:szCs w:val="22"/>
          <w:rtl w:val="0"/>
        </w:rPr>
        <w:t xml:space="preserve"> Behaviour Routines.</w:t>
      </w:r>
      <w:r w:rsidDel="00000000" w:rsidR="00000000" w:rsidRPr="00000000">
        <w:rPr>
          <w:rtl w:val="0"/>
        </w:rPr>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Carry out duties as directed and within the remit of the current </w:t>
      </w:r>
      <w:r w:rsidDel="00000000" w:rsidR="00000000" w:rsidRPr="00000000">
        <w:rPr>
          <w:rFonts w:ascii="Calibri" w:cs="Calibri" w:eastAsia="Calibri" w:hAnsi="Calibri"/>
          <w:i w:val="1"/>
          <w:iCs w:val="1"/>
          <w:color w:val="000000"/>
          <w:sz w:val="22"/>
          <w:szCs w:val="22"/>
          <w:rtl w:val="0"/>
        </w:rPr>
        <w:t xml:space="preserve">School Teachers’ Pay and Conditions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iCs w:val="1"/>
          <w:color w:val="000000"/>
          <w:sz w:val="22"/>
          <w:szCs w:val="22"/>
          <w:rtl w:val="0"/>
        </w:rPr>
        <w:t xml:space="preserve">Document.</w:t>
      </w:r>
      <w:r w:rsidDel="00000000" w:rsidR="00000000" w:rsidRPr="00000000">
        <w:rPr>
          <w:rtl w:val="0"/>
        </w:rPr>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responsible for promoting and safeguarding the welfare of children and young people within the school and Trust, raising any concerns following school protocol/procedures.</w:t>
      </w:r>
      <w:r w:rsidDel="00000000" w:rsidR="00000000" w:rsidRPr="00000000">
        <w:rPr>
          <w:rtl w:val="0"/>
        </w:rPr>
      </w:r>
    </w:p>
    <w:p w:rsidR="00000000" w:rsidDel="00000000" w:rsidP="00000000" w:rsidRDefault="00000000" w:rsidRPr="00000000" w14:paraId="0000002F">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Style w:val="Heading2"/>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Team working and collaboration:</w:t>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Participate in any relevant meetings/professional development opportunities at the school/Trust, which relate to the learners, curriculum or organisation of the school including pastoral arrangements and assemblies.</w:t>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 as a team member and identify opportunities for working with colleagues and sharing the development of effective practice with them.</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Contribute to the selection and professional development of other teachers and support staff.</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that colleagues working with you are appropriately involved in supporting learning and understand the roles they are expected to fulfil.</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Take part as required in the review, development and management of the activities relating to the curriculum, organisation and pastoral functions of the school/Trust.</w:t>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Cover for absent colleagues within the remit of the current </w:t>
      </w:r>
      <w:r w:rsidDel="00000000" w:rsidR="00000000" w:rsidRPr="00000000">
        <w:rPr>
          <w:rFonts w:ascii="Calibri" w:cs="Calibri" w:eastAsia="Calibri" w:hAnsi="Calibri"/>
          <w:i w:val="1"/>
          <w:iCs w:val="1"/>
          <w:color w:val="000000"/>
          <w:sz w:val="22"/>
          <w:szCs w:val="22"/>
          <w:rtl w:val="0"/>
        </w:rPr>
        <w:t xml:space="preserve">School Teachers’ Pay and Conditions</w:t>
      </w:r>
      <w:r w:rsidDel="00000000" w:rsidR="00000000" w:rsidRPr="00000000">
        <w:rPr>
          <w:rFonts w:ascii="Calibri" w:cs="Calibri" w:eastAsia="Calibri" w:hAnsi="Calibri"/>
          <w:color w:val="000000"/>
          <w:sz w:val="22"/>
          <w:szCs w:val="22"/>
          <w:rtl w:val="0"/>
        </w:rPr>
        <w:t xml:space="preserve"> document.</w:t>
      </w:r>
    </w:p>
    <w:p w:rsidR="00000000" w:rsidDel="00000000" w:rsidP="00000000" w:rsidRDefault="00000000" w:rsidRPr="00000000" w14:paraId="00000037">
      <w:pPr>
        <w:ind w:left="-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Style w:val="Heading2"/>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Fulfil wider professional responsibilities:</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 collaboratively with others to develop effective professional relationships.</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Deploy support staff effectively as appropriate.</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Communicate effectively with parents/carers with regard to students’ achievements and wellbeing using school and Trust systems/processes as appropriate.</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Communicate and cooperate with relevant external bodies.</w:t>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Make a positive contribution to the wider life and ethos of the school and Trust.</w:t>
      </w:r>
    </w:p>
    <w:p w:rsidR="00000000" w:rsidDel="00000000" w:rsidP="00000000" w:rsidRDefault="00000000" w:rsidRPr="00000000" w14:paraId="0000003E">
      <w:pPr>
        <w:pStyle w:val="Heading3"/>
        <w:ind w:hanging="2"/>
        <w:rPr>
          <w:rFonts w:ascii="Calibri" w:cs="Calibri" w:eastAsia="Calibri" w:hAnsi="Calibri"/>
        </w:rPr>
      </w:pPr>
      <w:r w:rsidDel="00000000" w:rsidR="00000000" w:rsidRPr="00000000">
        <w:rPr>
          <w:rtl w:val="0"/>
        </w:rPr>
      </w:r>
    </w:p>
    <w:p w:rsidR="00000000" w:rsidDel="00000000" w:rsidP="00000000" w:rsidRDefault="00000000" w:rsidRPr="00000000" w14:paraId="0000003F">
      <w:pPr>
        <w:pStyle w:val="Heading3"/>
        <w:ind w:hanging="2"/>
        <w:rPr>
          <w:rFonts w:ascii="Calibri" w:cs="Calibri" w:eastAsia="Calibri" w:hAnsi="Calibri"/>
        </w:rPr>
      </w:pPr>
      <w:r w:rsidDel="00000000" w:rsidR="00000000" w:rsidRPr="00000000">
        <w:rPr>
          <w:rFonts w:ascii="Calibri" w:cs="Calibri" w:eastAsia="Calibri" w:hAnsi="Calibri"/>
          <w:rtl w:val="0"/>
        </w:rPr>
        <w:t xml:space="preserve">Administration:</w:t>
      </w:r>
    </w:p>
    <w:p w:rsidR="00000000" w:rsidDel="00000000" w:rsidP="00000000" w:rsidRDefault="00000000" w:rsidRPr="00000000" w14:paraId="00000040">
      <w:pPr>
        <w:numPr>
          <w:ilvl w:val="0"/>
          <w:numId w:val="9"/>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Register the attendance of and supervise learners, before, during or after school sessions as appropriate.</w:t>
      </w:r>
    </w:p>
    <w:p w:rsidR="00000000" w:rsidDel="00000000" w:rsidP="00000000" w:rsidRDefault="00000000" w:rsidRPr="00000000" w14:paraId="00000041">
      <w:pPr>
        <w:numPr>
          <w:ilvl w:val="0"/>
          <w:numId w:val="9"/>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Participate in and carry out any administrative and organisational tasks within the remit of the current </w:t>
      </w:r>
      <w:r w:rsidDel="00000000" w:rsidR="00000000" w:rsidRPr="00000000">
        <w:rPr>
          <w:rFonts w:ascii="Calibri" w:cs="Calibri" w:eastAsia="Calibri" w:hAnsi="Calibri"/>
          <w:i w:val="1"/>
          <w:iCs w:val="1"/>
          <w:color w:val="000000"/>
          <w:sz w:val="22"/>
          <w:szCs w:val="22"/>
          <w:rtl w:val="0"/>
        </w:rPr>
        <w:t xml:space="preserve">School Teachers’ Pay and Conditions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iCs w:val="1"/>
          <w:color w:val="000000"/>
          <w:sz w:val="22"/>
          <w:szCs w:val="22"/>
          <w:rtl w:val="0"/>
        </w:rPr>
        <w:t xml:space="preserve">Document.</w:t>
      </w:r>
      <w:r w:rsidDel="00000000" w:rsidR="00000000" w:rsidRPr="00000000">
        <w:rPr>
          <w:rtl w:val="0"/>
        </w:rPr>
      </w:r>
    </w:p>
    <w:p w:rsidR="00000000" w:rsidDel="00000000" w:rsidP="00000000" w:rsidRDefault="00000000" w:rsidRPr="00000000" w14:paraId="00000042">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Style w:val="Heading4"/>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 development:</w:t>
      </w:r>
    </w:p>
    <w:p w:rsidR="00000000" w:rsidDel="00000000" w:rsidP="00000000" w:rsidRDefault="00000000" w:rsidRPr="00000000" w14:paraId="00000044">
      <w:pPr>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Regularly review the effectiveness of your teaching and assessment procedures and its impact on students’ progress, attainment and wellbeing, refining your approaches where </w:t>
      </w:r>
      <w:r w:rsidDel="00000000" w:rsidR="00000000" w:rsidRPr="00000000">
        <w:rPr>
          <w:rFonts w:ascii="Calibri" w:cs="Calibri" w:eastAsia="Calibri" w:hAnsi="Calibri"/>
          <w:sz w:val="22"/>
          <w:szCs w:val="22"/>
          <w:rtl w:val="0"/>
        </w:rPr>
        <w:t xml:space="preserve">necessary, responding</w:t>
      </w:r>
      <w:r w:rsidDel="00000000" w:rsidR="00000000" w:rsidRPr="00000000">
        <w:rPr>
          <w:rFonts w:ascii="Calibri" w:cs="Calibri" w:eastAsia="Calibri" w:hAnsi="Calibri"/>
          <w:color w:val="000000"/>
          <w:sz w:val="22"/>
          <w:szCs w:val="22"/>
          <w:rtl w:val="0"/>
        </w:rPr>
        <w:t xml:space="preserve"> to advice and feedback from colleagues.</w:t>
      </w:r>
    </w:p>
    <w:p w:rsidR="00000000" w:rsidDel="00000000" w:rsidP="00000000" w:rsidRDefault="00000000" w:rsidRPr="00000000" w14:paraId="00000045">
      <w:pPr>
        <w:numPr>
          <w:ilvl w:val="0"/>
          <w:numId w:val="10"/>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responsible for improving your teaching through participating fully in training and development opportunities identified by the school/Trust or as developed as an outcome of </w:t>
      </w:r>
      <w:r w:rsidDel="00000000" w:rsidR="00000000" w:rsidRPr="00000000">
        <w:rPr>
          <w:rFonts w:ascii="Calibri" w:cs="Calibri" w:eastAsia="Calibri" w:hAnsi="Calibri"/>
          <w:sz w:val="22"/>
          <w:szCs w:val="22"/>
          <w:rtl w:val="0"/>
        </w:rPr>
        <w:t xml:space="preserve">line </w:t>
      </w:r>
      <w:r w:rsidDel="00000000" w:rsidR="00000000" w:rsidRPr="00000000">
        <w:rPr>
          <w:rFonts w:ascii="Calibri" w:cs="Calibri" w:eastAsia="Calibri" w:hAnsi="Calibri"/>
          <w:color w:val="000000"/>
          <w:sz w:val="22"/>
          <w:szCs w:val="22"/>
          <w:rtl w:val="0"/>
        </w:rPr>
        <w:t xml:space="preserve">management.</w:t>
      </w:r>
    </w:p>
    <w:p w:rsidR="00000000" w:rsidDel="00000000" w:rsidP="00000000" w:rsidRDefault="00000000" w:rsidRPr="00000000" w14:paraId="00000046">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Other:</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have professional regard for the ethos, policies and practices of the school in which you teach and Trust, and maintain high standards in your own attendance and punctuality.</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Perform any reasonable duties as requested by the CEO/Executive Headteacher/Deputy Headteacher.</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aware of, and adhere to, applicable rules, regulations, legislation, policies and procedures within the school/Trust including safeguarding, health and safety, equality and diversity and general data protection regulations.</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Maintain confidentiality of information acquired in the course of undertaking duties for the school/Trust.</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color w:val="000000"/>
          <w:sz w:val="22"/>
          <w:szCs w:val="22"/>
          <w:rtl w:val="0"/>
        </w:rPr>
        <w:t xml:space="preserve">ou may be required to work at any other premises occupied by the Trust or any of the employer’s academies within mid-Cornwall as directed by the employer.           </w:t>
      </w:r>
    </w:p>
    <w:p w:rsidR="00000000" w:rsidDel="00000000" w:rsidP="00000000" w:rsidRDefault="00000000" w:rsidRPr="00000000" w14:paraId="0000004D">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Style w:val="Heading4"/>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w:t>
      </w:r>
    </w:p>
    <w:p w:rsidR="00000000" w:rsidDel="00000000" w:rsidP="00000000" w:rsidRDefault="00000000" w:rsidRPr="00000000" w14:paraId="0000004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is not your contract of employment or any part of it. It has been prepared only for the purpose of the school/Trust organisation and may change either as your contract changes or as the organisation of the school/Trust is changed. Nothing will be changed without consultation.</w:t>
      </w:r>
    </w:p>
    <w:p w:rsidR="00000000" w:rsidDel="00000000" w:rsidP="00000000" w:rsidRDefault="00000000" w:rsidRPr="00000000" w14:paraId="00000050">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52">
      <w:pPr>
        <w:ind w:hanging="2"/>
        <w:rPr>
          <w:rFonts w:ascii="Calibri" w:cs="Calibri" w:eastAsia="Calibri" w:hAnsi="Calibri"/>
          <w:sz w:val="22"/>
          <w:szCs w:val="22"/>
          <w:u w:val="single"/>
        </w:rPr>
      </w:pPr>
      <w:r w:rsidDel="00000000" w:rsidR="00000000" w:rsidRPr="00000000">
        <w:rPr>
          <w:rFonts w:ascii="Calibri" w:cs="Calibri" w:eastAsia="Calibri" w:hAnsi="Calibri"/>
          <w:b w:val="1"/>
          <w:bCs w:val="1"/>
          <w:sz w:val="22"/>
          <w:szCs w:val="22"/>
          <w:u w:val="single"/>
          <w:rtl w:val="0"/>
        </w:rPr>
        <w:t xml:space="preserve">Person Specification - Teacher</w:t>
      </w:r>
      <w:r w:rsidDel="00000000" w:rsidR="00000000" w:rsidRPr="00000000">
        <w:rPr>
          <w:rtl w:val="0"/>
        </w:rPr>
      </w:r>
    </w:p>
    <w:p w:rsidR="00000000" w:rsidDel="00000000" w:rsidP="00000000" w:rsidRDefault="00000000" w:rsidRPr="00000000" w14:paraId="00000053">
      <w:pPr>
        <w:pStyle w:val="Heading1"/>
        <w:ind w:hanging="2"/>
        <w:rPr>
          <w:rFonts w:ascii="Calibri" w:cs="Calibri" w:eastAsia="Calibri" w:hAnsi="Calibri"/>
          <w:b w:val="0"/>
          <w:bCs w:val="0"/>
          <w:color w:val="000000"/>
          <w:sz w:val="22"/>
          <w:szCs w:val="22"/>
        </w:rPr>
      </w:pPr>
      <w:r w:rsidDel="00000000" w:rsidR="00000000" w:rsidRPr="00000000">
        <w:rPr>
          <w:rFonts w:ascii="Calibri" w:cs="Calibri" w:eastAsia="Calibri" w:hAnsi="Calibri"/>
          <w:color w:val="000000"/>
          <w:sz w:val="22"/>
          <w:szCs w:val="22"/>
          <w:rtl w:val="0"/>
        </w:rPr>
        <w:t xml:space="preserve">Qualifications:</w:t>
      </w:r>
      <w:r w:rsidDel="00000000" w:rsidR="00000000" w:rsidRPr="00000000">
        <w:rPr>
          <w:rtl w:val="0"/>
        </w:rPr>
      </w:r>
    </w:p>
    <w:p w:rsidR="00000000" w:rsidDel="00000000" w:rsidP="00000000" w:rsidRDefault="00000000" w:rsidRPr="00000000" w14:paraId="00000054">
      <w:pPr>
        <w:numPr>
          <w:ilvl w:val="0"/>
          <w:numId w:val="1"/>
        </w:numPr>
        <w:tabs>
          <w:tab w:val="left" w:leader="none" w:pos="-1440"/>
        </w:tabs>
        <w:spacing w:after="120" w:before="120" w:line="214"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Qualified teacher status (application form).</w:t>
      </w:r>
    </w:p>
    <w:p w:rsidR="00000000" w:rsidDel="00000000" w:rsidP="00000000" w:rsidRDefault="00000000" w:rsidRPr="00000000" w14:paraId="00000055">
      <w:pPr>
        <w:pStyle w:val="Heading1"/>
        <w:ind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Experience:</w:t>
      </w:r>
    </w:p>
    <w:p w:rsidR="00000000" w:rsidDel="00000000" w:rsidP="00000000" w:rsidRDefault="00000000" w:rsidRPr="00000000" w14:paraId="00000056">
      <w:pPr>
        <w:numPr>
          <w:ilvl w:val="0"/>
          <w:numId w:val="1"/>
        </w:numPr>
        <w:tabs>
          <w:tab w:val="left" w:leader="none" w:pos="-1440"/>
        </w:tabs>
        <w:spacing w:after="120" w:before="120" w:line="214"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experience with the age range and/or subject(s) applying for.</w:t>
      </w:r>
    </w:p>
    <w:p w:rsidR="00000000" w:rsidDel="00000000" w:rsidP="00000000" w:rsidRDefault="00000000" w:rsidRPr="00000000" w14:paraId="00000057">
      <w:pPr>
        <w:pStyle w:val="Heading1"/>
        <w:ind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Knowledge and skills:</w:t>
      </w:r>
    </w:p>
    <w:p w:rsidR="00000000" w:rsidDel="00000000" w:rsidP="00000000" w:rsidRDefault="00000000" w:rsidRPr="00000000" w14:paraId="00000058">
      <w:pPr>
        <w:tabs>
          <w:tab w:val="left" w:leader="none" w:pos="-1440"/>
        </w:tabs>
        <w:spacing w:after="120" w:before="120" w:line="214"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ability to effectively:</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 stimulating and safe learning environment.</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 and maintain a purposeful working atmosphere.</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prepare and deliver the curriculum as relevant to the age and ability group/subject that you teach, other relevant initiatives and the school’s/Trust’s own policies.</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 and record the progress of students’ learning to inform next steps and monitor progress.</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a commitment to equal opportunities and use a variety of strategies and practices to promote the               diverse cultural and equality issues in the classroom.</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 using a wide variety of strategies to maximise achievement for all children including those with special educational needs and high achievers and to meet different learning styles.</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3znysh7"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children in developing self-esteem and respect for others.</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Deploy a wide range of effective behaviour management strategies, successfully.</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to a range of audiences (verbal, written, using ICT as appropriate).</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8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ICT to advance students’ learning, and use common ICT tools for their own and students’ benefit.</w:t>
      </w:r>
    </w:p>
    <w:p w:rsidR="00000000" w:rsidDel="00000000" w:rsidP="00000000" w:rsidRDefault="00000000" w:rsidRPr="00000000" w14:paraId="00000063">
      <w:pPr>
        <w:pStyle w:val="Heading1"/>
        <w:ind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Commitment:</w:t>
      </w:r>
    </w:p>
    <w:p w:rsidR="00000000" w:rsidDel="00000000" w:rsidP="00000000" w:rsidRDefault="00000000" w:rsidRPr="00000000" w14:paraId="00000064">
      <w:pPr>
        <w:tabs>
          <w:tab w:val="left" w:leader="none" w:pos="-1440"/>
        </w:tabs>
        <w:spacing w:before="120" w:line="214"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a commitment to: </w:t>
      </w:r>
    </w:p>
    <w:p w:rsidR="00000000" w:rsidDel="00000000" w:rsidP="00000000" w:rsidRDefault="00000000" w:rsidRPr="00000000" w14:paraId="00000065">
      <w:pPr>
        <w:numPr>
          <w:ilvl w:val="1"/>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equalities</w:t>
      </w:r>
    </w:p>
    <w:p w:rsidR="00000000" w:rsidDel="00000000" w:rsidP="00000000" w:rsidRDefault="00000000" w:rsidRPr="00000000" w14:paraId="00000066">
      <w:pPr>
        <w:numPr>
          <w:ilvl w:val="1"/>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promoting the school’s/Trust’s mission, vision, values and ethos</w:t>
      </w:r>
    </w:p>
    <w:p w:rsidR="00000000" w:rsidDel="00000000" w:rsidP="00000000" w:rsidRDefault="00000000" w:rsidRPr="00000000" w14:paraId="00000067">
      <w:pPr>
        <w:numPr>
          <w:ilvl w:val="1"/>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high quality, stimulating learning environments</w:t>
      </w:r>
    </w:p>
    <w:p w:rsidR="00000000" w:rsidDel="00000000" w:rsidP="00000000" w:rsidRDefault="00000000" w:rsidRPr="00000000" w14:paraId="00000068">
      <w:pPr>
        <w:numPr>
          <w:ilvl w:val="1"/>
          <w:numId w:val="5"/>
        </w:numPr>
        <w:ind w:left="0" w:right="99"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relating positively to and showing respect for all members of the school/Trust and wider community</w:t>
      </w:r>
    </w:p>
    <w:p w:rsidR="00000000" w:rsidDel="00000000" w:rsidP="00000000" w:rsidRDefault="00000000" w:rsidRPr="00000000" w14:paraId="00000069">
      <w:pPr>
        <w:numPr>
          <w:ilvl w:val="1"/>
          <w:numId w:val="5"/>
        </w:numPr>
        <w:ind w:left="0" w:right="99"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ongoing relevant professional self-development</w:t>
      </w:r>
    </w:p>
    <w:p w:rsidR="00000000" w:rsidDel="00000000" w:rsidP="00000000" w:rsidRDefault="00000000" w:rsidRPr="00000000" w14:paraId="0000006A">
      <w:pPr>
        <w:numPr>
          <w:ilvl w:val="1"/>
          <w:numId w:val="5"/>
        </w:numPr>
        <w:ind w:left="0" w:right="99"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and child protection</w:t>
      </w:r>
    </w:p>
    <w:p w:rsidR="00000000" w:rsidDel="00000000" w:rsidP="00000000" w:rsidRDefault="00000000" w:rsidRPr="00000000" w14:paraId="0000006B">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spacing w:after="240" w:before="240" w:lineRule="auto"/>
        <w:ind w:firstLine="0"/>
        <w:jc w:val="both"/>
        <w:rPr>
          <w:rFonts w:ascii="Calibri" w:cs="Calibri" w:eastAsia="Calibri" w:hAnsi="Calibri"/>
          <w:sz w:val="22"/>
          <w:szCs w:val="22"/>
        </w:rPr>
      </w:pPr>
      <w:bookmarkStart w:colFirst="0" w:colLast="0" w:name="_heading=h.2et92p0" w:id="2"/>
      <w:bookmarkEnd w:id="2"/>
      <w:r w:rsidDel="00000000" w:rsidR="00000000" w:rsidRPr="00000000">
        <w:rPr>
          <w:rFonts w:ascii="Calibri" w:cs="Calibri" w:eastAsia="Calibri" w:hAnsi="Calibri"/>
          <w:sz w:val="22"/>
          <w:szCs w:val="22"/>
          <w:rtl w:val="0"/>
        </w:rPr>
        <w:t xml:space="preserve">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000000" w:rsidDel="00000000" w:rsidP="00000000" w:rsidRDefault="00000000" w:rsidRPr="00000000" w14:paraId="0000006D">
      <w:pPr>
        <w:spacing w:after="240" w:before="240" w:lineRule="auto"/>
        <w:ind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sectPr>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2" w:hanging="360"/>
      </w:pPr>
      <w:rPr>
        <w:vertAlign w:val="baseline"/>
      </w:rPr>
    </w:lvl>
    <w:lvl w:ilvl="1">
      <w:start w:val="1"/>
      <w:numFmt w:val="lowerLetter"/>
      <w:lvlText w:val="%2."/>
      <w:lvlJc w:val="left"/>
      <w:pPr>
        <w:ind w:left="588" w:hanging="360"/>
      </w:pPr>
      <w:rPr>
        <w:vertAlign w:val="baseline"/>
      </w:rPr>
    </w:lvl>
    <w:lvl w:ilvl="2">
      <w:start w:val="1"/>
      <w:numFmt w:val="lowerRoman"/>
      <w:lvlText w:val="%3."/>
      <w:lvlJc w:val="right"/>
      <w:pPr>
        <w:ind w:left="1308" w:hanging="180"/>
      </w:pPr>
      <w:rPr>
        <w:vertAlign w:val="baseline"/>
      </w:rPr>
    </w:lvl>
    <w:lvl w:ilvl="3">
      <w:start w:val="1"/>
      <w:numFmt w:val="decimal"/>
      <w:lvlText w:val="%4."/>
      <w:lvlJc w:val="left"/>
      <w:pPr>
        <w:ind w:left="2028" w:hanging="360"/>
      </w:pPr>
      <w:rPr>
        <w:vertAlign w:val="baseline"/>
      </w:rPr>
    </w:lvl>
    <w:lvl w:ilvl="4">
      <w:start w:val="1"/>
      <w:numFmt w:val="lowerLetter"/>
      <w:lvlText w:val="%5."/>
      <w:lvlJc w:val="left"/>
      <w:pPr>
        <w:ind w:left="2748" w:hanging="360"/>
      </w:pPr>
      <w:rPr>
        <w:vertAlign w:val="baseline"/>
      </w:rPr>
    </w:lvl>
    <w:lvl w:ilvl="5">
      <w:start w:val="1"/>
      <w:numFmt w:val="lowerRoman"/>
      <w:lvlText w:val="%6."/>
      <w:lvlJc w:val="right"/>
      <w:pPr>
        <w:ind w:left="3468" w:hanging="180"/>
      </w:pPr>
      <w:rPr>
        <w:vertAlign w:val="baseline"/>
      </w:rPr>
    </w:lvl>
    <w:lvl w:ilvl="6">
      <w:start w:val="1"/>
      <w:numFmt w:val="decimal"/>
      <w:lvlText w:val="%7."/>
      <w:lvlJc w:val="left"/>
      <w:pPr>
        <w:ind w:left="4188" w:hanging="360"/>
      </w:pPr>
      <w:rPr>
        <w:vertAlign w:val="baseline"/>
      </w:rPr>
    </w:lvl>
    <w:lvl w:ilvl="7">
      <w:start w:val="1"/>
      <w:numFmt w:val="lowerLetter"/>
      <w:lvlText w:val="%8."/>
      <w:lvlJc w:val="left"/>
      <w:pPr>
        <w:ind w:left="4908" w:hanging="360"/>
      </w:pPr>
      <w:rPr>
        <w:vertAlign w:val="baseline"/>
      </w:rPr>
    </w:lvl>
    <w:lvl w:ilvl="8">
      <w:start w:val="1"/>
      <w:numFmt w:val="lowerRoman"/>
      <w:lvlText w:val="%9."/>
      <w:lvlJc w:val="right"/>
      <w:pPr>
        <w:ind w:left="5628" w:hanging="180"/>
      </w:pPr>
      <w:rPr>
        <w:vertAlign w:val="baseli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Arial" w:cs="Arial" w:eastAsia="Arial" w:hAnsi="Arial"/>
      <w:b w:val="1"/>
      <w:bCs w:val="1"/>
      <w:color w:val="000080"/>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pPr>
    <w:rPr>
      <w:rFonts w:ascii="Arial" w:cs="Arial" w:eastAsia="Arial" w:hAnsi="Arial"/>
      <w:b w:val="1"/>
      <w:bCs w:val="1"/>
      <w:sz w:val="22"/>
      <w:szCs w:val="22"/>
    </w:rPr>
  </w:style>
  <w:style w:type="paragraph" w:styleId="Heading4">
    <w:name w:val="heading 4"/>
    <w:basedOn w:val="Normal"/>
    <w:next w:val="Normal"/>
    <w:pPr>
      <w:keepNext w:val="1"/>
    </w:pPr>
    <w:rPr>
      <w:rFonts w:ascii="Arial" w:cs="Arial" w:eastAsia="Arial" w:hAnsi="Arial"/>
      <w:b w:val="1"/>
      <w:bCs w:val="1"/>
      <w:sz w:val="20"/>
      <w:szCs w:val="20"/>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Comic Sans MS" w:cs="Comic Sans MS" w:eastAsia="Comic Sans MS" w:hAnsi="Comic Sans MS"/>
      <w:b w:val="1"/>
      <w:bCs w:val="1"/>
      <w:sz w:val="22"/>
      <w:szCs w:val="22"/>
    </w:rPr>
  </w:style>
  <w:style w:type="paragraph" w:styleId="Normal" w:default="1">
    <w:name w:val="Normal"/>
  </w:style>
  <w:style w:type="paragraph" w:styleId="Heading1">
    <w:name w:val="heading 1"/>
    <w:basedOn w:val="Normal"/>
    <w:next w:val="Normal"/>
    <w:pPr>
      <w:keepNext w:val="1"/>
      <w:spacing w:after="120" w:before="240"/>
      <w:outlineLvl w:val="0"/>
    </w:pPr>
    <w:rPr>
      <w:rFonts w:ascii="Arial" w:cs="Arial" w:eastAsia="Arial" w:hAnsi="Arial"/>
      <w:b w:val="1"/>
      <w:color w:val="000080"/>
    </w:rPr>
  </w:style>
  <w:style w:type="paragraph" w:styleId="Heading2">
    <w:name w:val="heading 2"/>
    <w:basedOn w:val="Normal"/>
    <w:next w:val="Normal"/>
    <w:pPr>
      <w:keepNext w:val="1"/>
      <w:outlineLvl w:val="1"/>
    </w:pPr>
    <w:rPr>
      <w:rFonts w:ascii="Arial" w:cs="Arial" w:eastAsia="Arial" w:hAnsi="Arial"/>
      <w:b w:val="1"/>
    </w:rPr>
  </w:style>
  <w:style w:type="paragraph" w:styleId="Heading3">
    <w:name w:val="heading 3"/>
    <w:basedOn w:val="Normal"/>
    <w:next w:val="Normal"/>
    <w:pPr>
      <w:keepNext w:val="1"/>
      <w:outlineLvl w:val="2"/>
    </w:pPr>
    <w:rPr>
      <w:rFonts w:ascii="Arial" w:cs="Arial" w:eastAsia="Arial" w:hAnsi="Arial"/>
      <w:b w:val="1"/>
      <w:sz w:val="22"/>
      <w:szCs w:val="22"/>
    </w:rPr>
  </w:style>
  <w:style w:type="paragraph" w:styleId="Heading4">
    <w:name w:val="heading 4"/>
    <w:basedOn w:val="Normal"/>
    <w:next w:val="Normal"/>
    <w:pPr>
      <w:keepNext w:val="1"/>
      <w:outlineLvl w:val="3"/>
    </w:pPr>
    <w:rPr>
      <w:rFonts w:ascii="Arial" w:cs="Arial" w:eastAsia="Arial" w:hAnsi="Arial"/>
      <w:b w:val="1"/>
      <w:sz w:val="20"/>
      <w:szCs w:val="20"/>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Comic Sans MS" w:cs="Comic Sans MS" w:eastAsia="Comic Sans MS" w:hAnsi="Comic Sans MS"/>
      <w:b w:val="1"/>
      <w:sz w:val="22"/>
      <w:szCs w:val="22"/>
    </w:rPr>
  </w:style>
  <w:style w:type="paragraph" w:styleId="Subtitle">
    <w:name w:val="Subtitle"/>
    <w:basedOn w:val="Normal"/>
    <w:next w:val="Normal"/>
    <w:pPr>
      <w:jc w:val="center"/>
    </w:pPr>
    <w:rPr>
      <w:rFonts w:ascii="Comic Sans MS" w:cs="Comic Sans MS" w:eastAsia="Comic Sans MS" w:hAnsi="Comic Sans MS"/>
      <w:b w:val="1"/>
      <w:sz w:val="22"/>
      <w:szCs w:val="22"/>
    </w:rPr>
  </w:style>
  <w:style w:type="table" w:styleId="a" w:customStyle="1">
    <w:basedOn w:val="TableNormal"/>
    <w:tblPr>
      <w:tblStyleRowBandSize w:val="1"/>
      <w:tblStyleColBandSize w:val="1"/>
    </w:tblPr>
  </w:style>
  <w:style w:type="paragraph" w:styleId="ColorfulList-Accent11" w:customStyle="1">
    <w:name w:val="Colorful List - Accent 11"/>
    <w:basedOn w:val="Normal"/>
    <w:autoRedefine w:val="1"/>
    <w:uiPriority w:val="34"/>
    <w:qFormat w:val="1"/>
    <w:rsid w:val="00FE35EC"/>
    <w:pPr>
      <w:numPr>
        <w:numId w:val="2"/>
      </w:numPr>
      <w:jc w:val="both"/>
    </w:pPr>
    <w:rPr>
      <w:rFonts w:asciiTheme="majorHAnsi" w:cstheme="majorHAnsi" w:hAnsiTheme="majorHAnsi"/>
      <w:sz w:val="22"/>
      <w:szCs w:val="22"/>
      <w:lang w:eastAsia="en-US"/>
    </w:rPr>
  </w:style>
  <w:style w:type="paragraph" w:styleId="ListParagraph">
    <w:name w:val="List Paragraph"/>
    <w:basedOn w:val="Normal"/>
    <w:uiPriority w:val="34"/>
    <w:qFormat w:val="1"/>
    <w:rsid w:val="00FE35EC"/>
    <w:pPr>
      <w:ind w:left="720"/>
      <w:contextualSpacing w:val="1"/>
    </w:pPr>
  </w:style>
  <w:style w:type="paragraph" w:styleId="Subtitle">
    <w:name w:val="Subtitle"/>
    <w:basedOn w:val="Normal"/>
    <w:next w:val="Normal"/>
    <w:pPr>
      <w:jc w:val="center"/>
    </w:pPr>
    <w:rPr>
      <w:rFonts w:ascii="Comic Sans MS" w:cs="Comic Sans MS" w:eastAsia="Comic Sans MS" w:hAnsi="Comic Sans MS"/>
      <w:b w:val="1"/>
      <w:bCs w:val="1"/>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education.gov.uk/publications/standard/publicationDetail/Page1/DFE-00066-2011" TargetMode="External"/><Relationship Id="rId9" Type="http://schemas.openxmlformats.org/officeDocument/2006/relationships/hyperlink" Target="https://www.education.gov.uk/publica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ducation.gov.uk/publications/" TargetMode="External"/><Relationship Id="rId8" Type="http://schemas.openxmlformats.org/officeDocument/2006/relationships/hyperlink" Target="https://www.education.gov.uk/publica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PsA6m7Cd51TW8F/58iTABzwcA==">CgMxLjAyCGguZ2pkZ3hzMgloLjN6bnlzaDcyCWguMmV0OTJwMDgAciExVDVZbEQ1LTBCSUFXTDdULWdVNVpRd2hOSXhVN05salo=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2024-01-17T12:19:00Z</dcterms:created>
  <dc:creator>JWinter</dc:creator>
</cp:coreProperties>
</file>