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DB" w:rsidRPr="005547AF" w:rsidRDefault="006941DB" w:rsidP="006941DB">
      <w:bookmarkStart w:id="0" w:name="_GoBack"/>
      <w:bookmarkEnd w:id="0"/>
    </w:p>
    <w:p w:rsidR="006941DB" w:rsidRPr="005547AF" w:rsidRDefault="006941DB" w:rsidP="006941DB">
      <w:pPr>
        <w:jc w:val="center"/>
        <w:rPr>
          <w:b/>
          <w:bCs/>
          <w:caps/>
        </w:rPr>
      </w:pPr>
    </w:p>
    <w:p w:rsidR="001553E1" w:rsidRDefault="001553E1" w:rsidP="001553E1">
      <w:pPr>
        <w:jc w:val="center"/>
        <w:rPr>
          <w:b/>
          <w:bCs/>
          <w:caps/>
          <w:u w:val="single"/>
        </w:rPr>
      </w:pPr>
    </w:p>
    <w:p w:rsidR="001553E1" w:rsidRDefault="001553E1" w:rsidP="001553E1">
      <w:pPr>
        <w:jc w:val="center"/>
        <w:rPr>
          <w:b/>
          <w:bCs/>
          <w:caps/>
          <w:u w:val="single"/>
        </w:rPr>
      </w:pPr>
    </w:p>
    <w:p w:rsidR="001553E1" w:rsidRDefault="001553E1" w:rsidP="001553E1">
      <w:pPr>
        <w:jc w:val="center"/>
        <w:rPr>
          <w:b/>
          <w:bCs/>
          <w:caps/>
          <w:u w:val="single"/>
        </w:rPr>
      </w:pPr>
    </w:p>
    <w:p w:rsidR="001553E1" w:rsidRDefault="001553E1" w:rsidP="001553E1">
      <w:pPr>
        <w:jc w:val="both"/>
      </w:pPr>
    </w:p>
    <w:p w:rsidR="001553E1" w:rsidRDefault="001553E1" w:rsidP="001553E1">
      <w:pPr>
        <w:jc w:val="both"/>
      </w:pPr>
    </w:p>
    <w:p w:rsidR="001553E1" w:rsidRDefault="001553E1" w:rsidP="001553E1">
      <w:pPr>
        <w:jc w:val="both"/>
      </w:pPr>
    </w:p>
    <w:p w:rsidR="001553E1" w:rsidRDefault="001553E1" w:rsidP="001553E1">
      <w:pPr>
        <w:jc w:val="both"/>
      </w:pPr>
    </w:p>
    <w:p w:rsidR="001553E1" w:rsidRDefault="001553E1" w:rsidP="001553E1">
      <w:pPr>
        <w:jc w:val="both"/>
      </w:pPr>
    </w:p>
    <w:p w:rsidR="001553E1" w:rsidRDefault="006A31F8" w:rsidP="00083DE6">
      <w:pPr>
        <w:ind w:left="1701"/>
        <w:jc w:val="both"/>
      </w:pPr>
      <w:r>
        <w:rPr>
          <w:noProof/>
        </w:rPr>
        <w:drawing>
          <wp:anchor distT="0" distB="0" distL="114300" distR="114300" simplePos="0" relativeHeight="251657728" behindDoc="1" locked="0" layoutInCell="1" allowOverlap="1">
            <wp:simplePos x="0" y="0"/>
            <wp:positionH relativeFrom="margin">
              <wp:posOffset>1981200</wp:posOffset>
            </wp:positionH>
            <wp:positionV relativeFrom="paragraph">
              <wp:posOffset>-320040</wp:posOffset>
            </wp:positionV>
            <wp:extent cx="2651760" cy="13741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6694" t="3635" r="36095" b="86385"/>
                    <a:stretch>
                      <a:fillRect/>
                    </a:stretch>
                  </pic:blipFill>
                  <pic:spPr bwMode="auto">
                    <a:xfrm>
                      <a:off x="0" y="0"/>
                      <a:ext cx="265176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53E1" w:rsidRDefault="001553E1" w:rsidP="001553E1">
      <w:pPr>
        <w:jc w:val="both"/>
      </w:pPr>
    </w:p>
    <w:p w:rsidR="001553E1" w:rsidRDefault="001553E1" w:rsidP="001553E1">
      <w:pPr>
        <w:jc w:val="both"/>
      </w:pPr>
    </w:p>
    <w:p w:rsidR="001553E1" w:rsidRDefault="001553E1" w:rsidP="001553E1">
      <w:pPr>
        <w:jc w:val="both"/>
      </w:pPr>
    </w:p>
    <w:p w:rsidR="001553E1" w:rsidRDefault="001553E1" w:rsidP="00083DE6">
      <w:pPr>
        <w:rPr>
          <w:b/>
          <w:sz w:val="60"/>
          <w:szCs w:val="60"/>
        </w:rPr>
      </w:pPr>
    </w:p>
    <w:p w:rsidR="00596AAB" w:rsidRDefault="00596AAB" w:rsidP="001553E1">
      <w:pPr>
        <w:jc w:val="center"/>
        <w:rPr>
          <w:rFonts w:ascii="Calibri" w:hAnsi="Calibri" w:cs="Calibri"/>
          <w:b/>
          <w:bCs/>
          <w:sz w:val="60"/>
          <w:szCs w:val="60"/>
        </w:rPr>
      </w:pPr>
    </w:p>
    <w:p w:rsidR="00596AAB" w:rsidRDefault="00596AAB" w:rsidP="001553E1">
      <w:pPr>
        <w:jc w:val="center"/>
        <w:rPr>
          <w:rFonts w:ascii="Calibri" w:hAnsi="Calibri" w:cs="Calibri"/>
          <w:b/>
          <w:bCs/>
          <w:sz w:val="60"/>
          <w:szCs w:val="60"/>
        </w:rPr>
      </w:pPr>
    </w:p>
    <w:p w:rsidR="001553E1" w:rsidRPr="008B0DAC" w:rsidRDefault="002F36A2" w:rsidP="001553E1">
      <w:pPr>
        <w:jc w:val="center"/>
        <w:rPr>
          <w:rFonts w:ascii="Calibri" w:hAnsi="Calibri" w:cs="Calibri"/>
          <w:b/>
          <w:bCs/>
          <w:caps/>
          <w:sz w:val="60"/>
          <w:szCs w:val="60"/>
        </w:rPr>
      </w:pPr>
      <w:r w:rsidRPr="008B0DAC">
        <w:rPr>
          <w:rFonts w:ascii="Calibri" w:hAnsi="Calibri" w:cs="Calibri"/>
          <w:b/>
          <w:bCs/>
          <w:sz w:val="60"/>
          <w:szCs w:val="60"/>
        </w:rPr>
        <w:t>Procurement</w:t>
      </w:r>
      <w:r w:rsidR="00684B6A" w:rsidRPr="008B0DAC">
        <w:rPr>
          <w:rFonts w:ascii="Calibri" w:hAnsi="Calibri" w:cs="Calibri"/>
          <w:b/>
          <w:bCs/>
          <w:sz w:val="60"/>
          <w:szCs w:val="60"/>
        </w:rPr>
        <w:t xml:space="preserve"> &amp; Tendering</w:t>
      </w:r>
      <w:r w:rsidRPr="008B0DAC">
        <w:rPr>
          <w:rFonts w:ascii="Calibri" w:hAnsi="Calibri" w:cs="Calibri"/>
          <w:b/>
          <w:bCs/>
          <w:sz w:val="60"/>
          <w:szCs w:val="60"/>
        </w:rPr>
        <w:t xml:space="preserve"> Policy</w:t>
      </w:r>
    </w:p>
    <w:p w:rsidR="001553E1" w:rsidRPr="00B57DB8" w:rsidRDefault="006A025B" w:rsidP="001553E1">
      <w:pPr>
        <w:jc w:val="center"/>
        <w:rPr>
          <w:rFonts w:ascii="Calibri" w:hAnsi="Calibri" w:cs="Calibri"/>
          <w:b/>
          <w:sz w:val="22"/>
          <w:szCs w:val="22"/>
        </w:rPr>
      </w:pPr>
      <w:r w:rsidRPr="00B57DB8">
        <w:rPr>
          <w:rFonts w:ascii="Calibri" w:hAnsi="Calibri" w:cs="Calibri"/>
          <w:b/>
          <w:sz w:val="22"/>
          <w:szCs w:val="22"/>
        </w:rPr>
        <w:t>(Statutory)</w:t>
      </w:r>
    </w:p>
    <w:p w:rsidR="001553E1" w:rsidRPr="00B57DB8" w:rsidRDefault="001553E1" w:rsidP="001553E1">
      <w:pPr>
        <w:jc w:val="center"/>
        <w:rPr>
          <w:rFonts w:ascii="Calibri" w:hAnsi="Calibri" w:cs="Calibri"/>
          <w:sz w:val="22"/>
          <w:szCs w:val="22"/>
        </w:rPr>
      </w:pPr>
    </w:p>
    <w:p w:rsidR="001553E1" w:rsidRDefault="001553E1" w:rsidP="001553E1">
      <w:pPr>
        <w:jc w:val="center"/>
        <w:rPr>
          <w:rFonts w:ascii="Calibri" w:hAnsi="Calibri" w:cs="Calibri"/>
          <w:sz w:val="22"/>
          <w:szCs w:val="22"/>
        </w:rPr>
      </w:pPr>
    </w:p>
    <w:p w:rsidR="00685005" w:rsidRPr="00B57DB8" w:rsidRDefault="00685005" w:rsidP="001553E1">
      <w:pPr>
        <w:jc w:val="center"/>
        <w:rPr>
          <w:rFonts w:ascii="Calibri" w:hAnsi="Calibri" w:cs="Calibri"/>
          <w:sz w:val="22"/>
          <w:szCs w:val="22"/>
        </w:rPr>
      </w:pPr>
    </w:p>
    <w:p w:rsidR="001553E1" w:rsidRPr="00B57DB8" w:rsidRDefault="00F52EAB" w:rsidP="001553E1">
      <w:pPr>
        <w:jc w:val="center"/>
        <w:rPr>
          <w:rFonts w:ascii="Calibri" w:hAnsi="Calibri" w:cs="Calibri"/>
          <w:sz w:val="22"/>
          <w:szCs w:val="22"/>
        </w:rPr>
      </w:pPr>
      <w:r w:rsidRPr="00B57DB8">
        <w:rPr>
          <w:rFonts w:ascii="Calibri" w:hAnsi="Calibri" w:cs="Calibri"/>
          <w:sz w:val="22"/>
          <w:szCs w:val="22"/>
        </w:rPr>
        <w:t>Approved:</w:t>
      </w:r>
      <w:r w:rsidR="00C10F4C">
        <w:rPr>
          <w:rFonts w:ascii="Calibri" w:hAnsi="Calibri" w:cs="Calibri"/>
          <w:sz w:val="22"/>
          <w:szCs w:val="22"/>
        </w:rPr>
        <w:t xml:space="preserve"> </w:t>
      </w:r>
      <w:r w:rsidR="00F15586">
        <w:rPr>
          <w:rFonts w:ascii="Calibri" w:hAnsi="Calibri" w:cs="Calibri"/>
          <w:sz w:val="22"/>
          <w:szCs w:val="22"/>
        </w:rPr>
        <w:t>Spring 2023</w:t>
      </w:r>
    </w:p>
    <w:p w:rsidR="001553E1" w:rsidRPr="00B57DB8" w:rsidRDefault="00F52EAB" w:rsidP="001553E1">
      <w:pPr>
        <w:jc w:val="center"/>
        <w:rPr>
          <w:rFonts w:ascii="Calibri" w:hAnsi="Calibri" w:cs="Calibri"/>
          <w:sz w:val="22"/>
          <w:szCs w:val="22"/>
        </w:rPr>
      </w:pPr>
      <w:r w:rsidRPr="00B57DB8">
        <w:rPr>
          <w:rFonts w:ascii="Calibri" w:hAnsi="Calibri" w:cs="Calibri"/>
          <w:sz w:val="22"/>
          <w:szCs w:val="22"/>
        </w:rPr>
        <w:t>Date of Next Review:</w:t>
      </w:r>
      <w:r w:rsidR="00F87563" w:rsidRPr="00B57DB8">
        <w:rPr>
          <w:rFonts w:ascii="Calibri" w:hAnsi="Calibri" w:cs="Calibri"/>
          <w:sz w:val="22"/>
          <w:szCs w:val="22"/>
        </w:rPr>
        <w:t xml:space="preserve"> </w:t>
      </w:r>
      <w:r w:rsidR="00F15586">
        <w:rPr>
          <w:rFonts w:ascii="Calibri" w:hAnsi="Calibri" w:cs="Calibri"/>
          <w:sz w:val="22"/>
          <w:szCs w:val="22"/>
        </w:rPr>
        <w:t>Autumn 2024</w:t>
      </w:r>
    </w:p>
    <w:p w:rsidR="00F52EAB" w:rsidRPr="00B57DB8" w:rsidRDefault="00F52EAB" w:rsidP="001553E1">
      <w:pPr>
        <w:jc w:val="center"/>
        <w:rPr>
          <w:rFonts w:ascii="Calibri" w:hAnsi="Calibri" w:cs="Calibri"/>
          <w:sz w:val="22"/>
          <w:szCs w:val="22"/>
        </w:rPr>
      </w:pPr>
    </w:p>
    <w:p w:rsidR="00F52EAB" w:rsidRPr="00B57DB8" w:rsidRDefault="00F52EAB" w:rsidP="00F52EAB">
      <w:pPr>
        <w:tabs>
          <w:tab w:val="left" w:pos="5970"/>
        </w:tabs>
        <w:rPr>
          <w:rFonts w:ascii="Calibri" w:hAnsi="Calibri" w:cs="Calibri"/>
          <w:b/>
          <w:sz w:val="22"/>
          <w:szCs w:val="22"/>
        </w:rPr>
      </w:pPr>
      <w:r w:rsidRPr="00B57DB8">
        <w:rPr>
          <w:rFonts w:ascii="Calibri" w:hAnsi="Calibri" w:cs="Calibri"/>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F52EAB" w:rsidRPr="00B57DB8" w:rsidTr="00AC6681">
        <w:trPr>
          <w:jc w:val="center"/>
        </w:trPr>
        <w:tc>
          <w:tcPr>
            <w:tcW w:w="9573" w:type="dxa"/>
          </w:tcPr>
          <w:p w:rsidR="00F52EAB" w:rsidRPr="00B57DB8" w:rsidRDefault="00F52EAB" w:rsidP="00526A40">
            <w:pPr>
              <w:jc w:val="center"/>
              <w:rPr>
                <w:rFonts w:ascii="Calibri" w:hAnsi="Calibri" w:cs="Calibri"/>
                <w:b/>
                <w:sz w:val="22"/>
                <w:szCs w:val="22"/>
              </w:rPr>
            </w:pPr>
            <w:r w:rsidRPr="00B57DB8">
              <w:rPr>
                <w:rFonts w:ascii="Calibri" w:hAnsi="Calibri" w:cs="Calibri"/>
                <w:b/>
                <w:sz w:val="22"/>
                <w:szCs w:val="22"/>
              </w:rPr>
              <w:t>Equality Impact Assessment - Policy Review</w:t>
            </w:r>
          </w:p>
          <w:p w:rsidR="00F52EAB" w:rsidRPr="00B57DB8" w:rsidRDefault="00F52EAB" w:rsidP="00526A40">
            <w:pPr>
              <w:jc w:val="center"/>
              <w:rPr>
                <w:rFonts w:ascii="Calibri" w:hAnsi="Calibri" w:cs="Calibri"/>
                <w:b/>
                <w:sz w:val="22"/>
                <w:szCs w:val="22"/>
              </w:rPr>
            </w:pPr>
          </w:p>
          <w:p w:rsidR="00F52EAB" w:rsidRPr="00B57DB8" w:rsidRDefault="00F52EAB" w:rsidP="00526A40">
            <w:pPr>
              <w:jc w:val="center"/>
              <w:rPr>
                <w:rFonts w:ascii="Calibri" w:hAnsi="Calibri" w:cs="Calibri"/>
                <w:b/>
                <w:sz w:val="22"/>
                <w:szCs w:val="22"/>
              </w:rPr>
            </w:pPr>
            <w:r w:rsidRPr="00B57DB8">
              <w:rPr>
                <w:rFonts w:ascii="Calibri" w:hAnsi="Calibri" w:cs="Calibri"/>
                <w:b/>
                <w:sz w:val="22"/>
                <w:szCs w:val="22"/>
              </w:rPr>
              <w:t>In reviewing this policy</w:t>
            </w:r>
            <w:r w:rsidR="00596AAB" w:rsidRPr="00B57DB8">
              <w:rPr>
                <w:rFonts w:ascii="Calibri" w:hAnsi="Calibri" w:cs="Calibri"/>
                <w:b/>
                <w:sz w:val="22"/>
                <w:szCs w:val="22"/>
              </w:rPr>
              <w:t>,</w:t>
            </w:r>
            <w:r w:rsidRPr="00B57DB8">
              <w:rPr>
                <w:rFonts w:ascii="Calibri" w:hAnsi="Calibri" w:cs="Calibri"/>
                <w:b/>
                <w:sz w:val="22"/>
                <w:szCs w:val="22"/>
              </w:rPr>
              <w:t xml:space="preserve"> we have tried to make a positive impact on equality by considering and reducing or removing inequalities and barriers which already existed.  We have ensured that this policy does not impact negatively on the dimensions of equality.</w:t>
            </w:r>
          </w:p>
        </w:tc>
      </w:tr>
    </w:tbl>
    <w:p w:rsidR="009F2331" w:rsidRDefault="009F2331" w:rsidP="001553E1">
      <w:pPr>
        <w:jc w:val="center"/>
        <w:rPr>
          <w:sz w:val="24"/>
          <w:szCs w:val="24"/>
        </w:rPr>
      </w:pPr>
    </w:p>
    <w:p w:rsidR="009F2331" w:rsidRDefault="009F2331">
      <w:pPr>
        <w:autoSpaceDE/>
        <w:autoSpaceDN/>
        <w:rPr>
          <w:sz w:val="24"/>
          <w:szCs w:val="24"/>
        </w:rPr>
      </w:pPr>
      <w:r>
        <w:rPr>
          <w:sz w:val="24"/>
          <w:szCs w:val="24"/>
        </w:rPr>
        <w:br w:type="page"/>
      </w:r>
    </w:p>
    <w:p w:rsidR="00BB5127" w:rsidRPr="00DB0517" w:rsidRDefault="00BB5127" w:rsidP="00685005">
      <w:pPr>
        <w:numPr>
          <w:ilvl w:val="0"/>
          <w:numId w:val="13"/>
        </w:numPr>
        <w:jc w:val="both"/>
        <w:rPr>
          <w:rFonts w:ascii="Calibri" w:hAnsi="Calibri" w:cs="Calibri"/>
          <w:b/>
          <w:sz w:val="22"/>
          <w:szCs w:val="22"/>
        </w:rPr>
      </w:pPr>
      <w:r w:rsidRPr="00DB0517">
        <w:rPr>
          <w:rFonts w:ascii="Calibri" w:hAnsi="Calibri" w:cs="Calibri"/>
          <w:b/>
          <w:sz w:val="22"/>
          <w:szCs w:val="22"/>
        </w:rPr>
        <w:lastRenderedPageBreak/>
        <w:t>Introduction</w:t>
      </w:r>
    </w:p>
    <w:p w:rsidR="00684B6A" w:rsidRPr="00DB0517" w:rsidRDefault="00BB5127" w:rsidP="00BB5127">
      <w:pPr>
        <w:jc w:val="both"/>
        <w:rPr>
          <w:rFonts w:ascii="Calibri" w:hAnsi="Calibri" w:cs="Calibri"/>
          <w:sz w:val="22"/>
          <w:szCs w:val="22"/>
        </w:rPr>
      </w:pPr>
      <w:r w:rsidRPr="00DB0517">
        <w:rPr>
          <w:rFonts w:ascii="Calibri" w:hAnsi="Calibri" w:cs="Calibri"/>
          <w:sz w:val="22"/>
          <w:szCs w:val="22"/>
        </w:rPr>
        <w:t xml:space="preserve">The purpose of this policy is to </w:t>
      </w:r>
      <w:r w:rsidR="00684B6A" w:rsidRPr="00DB0517">
        <w:rPr>
          <w:rFonts w:ascii="Calibri" w:hAnsi="Calibri" w:cs="Calibri"/>
          <w:sz w:val="22"/>
          <w:szCs w:val="22"/>
        </w:rPr>
        <w:t xml:space="preserve">set out the way </w:t>
      </w:r>
      <w:r w:rsidR="00083DE6" w:rsidRPr="00DB0517">
        <w:rPr>
          <w:rFonts w:ascii="Calibri" w:hAnsi="Calibri" w:cs="Calibri"/>
          <w:sz w:val="22"/>
          <w:szCs w:val="22"/>
        </w:rPr>
        <w:t>The Roseland Multi Academy Trust</w:t>
      </w:r>
      <w:r w:rsidR="00685005" w:rsidRPr="00DB0517">
        <w:rPr>
          <w:rFonts w:ascii="Calibri" w:hAnsi="Calibri" w:cs="Calibri"/>
          <w:sz w:val="22"/>
          <w:szCs w:val="22"/>
        </w:rPr>
        <w:t xml:space="preserve"> </w:t>
      </w:r>
      <w:r w:rsidR="007A61C9">
        <w:rPr>
          <w:rFonts w:ascii="Calibri" w:hAnsi="Calibri" w:cs="Calibri"/>
          <w:sz w:val="22"/>
          <w:szCs w:val="22"/>
        </w:rPr>
        <w:t>(</w:t>
      </w:r>
      <w:r w:rsidR="003461A3">
        <w:rPr>
          <w:rFonts w:ascii="Calibri" w:hAnsi="Calibri" w:cs="Calibri"/>
          <w:sz w:val="22"/>
          <w:szCs w:val="22"/>
        </w:rPr>
        <w:t xml:space="preserve">‘the </w:t>
      </w:r>
      <w:r w:rsidR="00685005" w:rsidRPr="00DB0517">
        <w:rPr>
          <w:rFonts w:ascii="Calibri" w:hAnsi="Calibri" w:cs="Calibri"/>
          <w:sz w:val="22"/>
          <w:szCs w:val="22"/>
        </w:rPr>
        <w:t>Trust</w:t>
      </w:r>
      <w:r w:rsidR="003461A3">
        <w:rPr>
          <w:rFonts w:ascii="Calibri" w:hAnsi="Calibri" w:cs="Calibri"/>
          <w:sz w:val="22"/>
          <w:szCs w:val="22"/>
        </w:rPr>
        <w:t>’</w:t>
      </w:r>
      <w:r w:rsidR="007A61C9">
        <w:rPr>
          <w:rFonts w:ascii="Calibri" w:hAnsi="Calibri" w:cs="Calibri"/>
          <w:sz w:val="22"/>
          <w:szCs w:val="22"/>
        </w:rPr>
        <w:t>)</w:t>
      </w:r>
      <w:r w:rsidR="00685005" w:rsidRPr="00DB0517">
        <w:rPr>
          <w:rFonts w:ascii="Calibri" w:hAnsi="Calibri" w:cs="Calibri"/>
          <w:sz w:val="22"/>
          <w:szCs w:val="22"/>
        </w:rPr>
        <w:t xml:space="preserve"> </w:t>
      </w:r>
      <w:r w:rsidR="00684B6A" w:rsidRPr="00DB0517">
        <w:rPr>
          <w:rFonts w:ascii="Calibri" w:hAnsi="Calibri" w:cs="Calibri"/>
          <w:sz w:val="22"/>
          <w:szCs w:val="22"/>
        </w:rPr>
        <w:t>manages its expenditure and obtains best value for the purchasing of goods and services</w:t>
      </w:r>
      <w:r w:rsidRPr="00DB0517">
        <w:rPr>
          <w:rFonts w:ascii="Calibri" w:hAnsi="Calibri" w:cs="Calibri"/>
          <w:sz w:val="22"/>
          <w:szCs w:val="22"/>
        </w:rPr>
        <w:t xml:space="preserve">, </w:t>
      </w:r>
      <w:r w:rsidR="00684B6A" w:rsidRPr="00DB0517">
        <w:rPr>
          <w:rFonts w:ascii="Calibri" w:hAnsi="Calibri" w:cs="Calibri"/>
          <w:sz w:val="22"/>
          <w:szCs w:val="22"/>
        </w:rPr>
        <w:t>in line with the requirements of</w:t>
      </w:r>
      <w:r w:rsidRPr="00DB0517">
        <w:rPr>
          <w:rFonts w:ascii="Calibri" w:hAnsi="Calibri" w:cs="Calibri"/>
          <w:sz w:val="22"/>
          <w:szCs w:val="22"/>
        </w:rPr>
        <w:t xml:space="preserve"> both </w:t>
      </w:r>
      <w:r w:rsidR="00F87563" w:rsidRPr="00DB0517">
        <w:rPr>
          <w:rFonts w:ascii="Calibri" w:hAnsi="Calibri" w:cs="Calibri"/>
          <w:sz w:val="22"/>
          <w:szCs w:val="22"/>
        </w:rPr>
        <w:t>the Ac</w:t>
      </w:r>
      <w:r w:rsidR="00B85EBA" w:rsidRPr="00DB0517">
        <w:rPr>
          <w:rFonts w:ascii="Calibri" w:hAnsi="Calibri" w:cs="Calibri"/>
          <w:sz w:val="22"/>
          <w:szCs w:val="22"/>
        </w:rPr>
        <w:t>ademies Financial Handbook</w:t>
      </w:r>
      <w:r w:rsidR="003F4939" w:rsidRPr="00DB0517">
        <w:rPr>
          <w:rFonts w:ascii="Calibri" w:hAnsi="Calibri" w:cs="Calibri"/>
          <w:sz w:val="22"/>
          <w:szCs w:val="22"/>
        </w:rPr>
        <w:t xml:space="preserve"> (‘the handbook’)</w:t>
      </w:r>
      <w:r w:rsidR="00B85EBA" w:rsidRPr="00DB0517">
        <w:rPr>
          <w:rFonts w:ascii="Calibri" w:hAnsi="Calibri" w:cs="Calibri"/>
          <w:sz w:val="22"/>
          <w:szCs w:val="22"/>
        </w:rPr>
        <w:t xml:space="preserve"> and The Trust’s</w:t>
      </w:r>
      <w:r w:rsidR="00F87563" w:rsidRPr="00DB0517">
        <w:rPr>
          <w:rFonts w:ascii="Calibri" w:hAnsi="Calibri" w:cs="Calibri"/>
          <w:sz w:val="22"/>
          <w:szCs w:val="22"/>
        </w:rPr>
        <w:t xml:space="preserve"> Master and Supplementary Funding Agreements</w:t>
      </w:r>
      <w:r w:rsidR="003F4939" w:rsidRPr="00DB0517">
        <w:rPr>
          <w:rFonts w:ascii="Calibri" w:hAnsi="Calibri" w:cs="Calibri"/>
          <w:sz w:val="22"/>
          <w:szCs w:val="22"/>
        </w:rPr>
        <w:t xml:space="preserve"> (‘the funding agreement’)</w:t>
      </w:r>
      <w:r w:rsidR="00C75B80" w:rsidRPr="00DB0517">
        <w:rPr>
          <w:rFonts w:ascii="Calibri" w:hAnsi="Calibri" w:cs="Calibri"/>
          <w:sz w:val="22"/>
          <w:szCs w:val="22"/>
        </w:rPr>
        <w:t xml:space="preserve">, as well as any other Department </w:t>
      </w:r>
      <w:r w:rsidR="00685005" w:rsidRPr="00DB0517">
        <w:rPr>
          <w:rFonts w:ascii="Calibri" w:hAnsi="Calibri" w:cs="Calibri"/>
          <w:sz w:val="22"/>
          <w:szCs w:val="22"/>
        </w:rPr>
        <w:t>for</w:t>
      </w:r>
      <w:r w:rsidR="00C75B80" w:rsidRPr="00DB0517">
        <w:rPr>
          <w:rFonts w:ascii="Calibri" w:hAnsi="Calibri" w:cs="Calibri"/>
          <w:sz w:val="22"/>
          <w:szCs w:val="22"/>
        </w:rPr>
        <w:t xml:space="preserve"> Education (DfE) regulations and guidance.</w:t>
      </w:r>
    </w:p>
    <w:p w:rsidR="00C75B80" w:rsidRPr="00DB0517" w:rsidRDefault="00C75B80" w:rsidP="00BB5127">
      <w:pPr>
        <w:jc w:val="both"/>
        <w:rPr>
          <w:rFonts w:ascii="Calibri" w:hAnsi="Calibri" w:cs="Calibri"/>
          <w:sz w:val="22"/>
          <w:szCs w:val="22"/>
        </w:rPr>
      </w:pPr>
    </w:p>
    <w:p w:rsidR="00C75B80" w:rsidRPr="00DB0517" w:rsidRDefault="00C75B80" w:rsidP="00685005">
      <w:pPr>
        <w:jc w:val="both"/>
        <w:rPr>
          <w:rFonts w:ascii="Calibri" w:hAnsi="Calibri" w:cs="Calibri"/>
          <w:sz w:val="22"/>
          <w:szCs w:val="22"/>
        </w:rPr>
      </w:pPr>
      <w:r w:rsidRPr="00DB0517">
        <w:rPr>
          <w:rFonts w:ascii="Calibri" w:hAnsi="Calibri" w:cs="Calibri"/>
          <w:sz w:val="22"/>
          <w:szCs w:val="22"/>
        </w:rPr>
        <w:t xml:space="preserve">This policy applies to everybody within the </w:t>
      </w:r>
      <w:r w:rsidR="00685005" w:rsidRPr="00DB0517">
        <w:rPr>
          <w:rFonts w:ascii="Calibri" w:hAnsi="Calibri" w:cs="Calibri"/>
          <w:sz w:val="22"/>
          <w:szCs w:val="22"/>
        </w:rPr>
        <w:t>Trust</w:t>
      </w:r>
      <w:r w:rsidRPr="00DB0517">
        <w:rPr>
          <w:rFonts w:ascii="Calibri" w:hAnsi="Calibri" w:cs="Calibri"/>
          <w:sz w:val="22"/>
          <w:szCs w:val="22"/>
        </w:rPr>
        <w:t xml:space="preserve"> who are </w:t>
      </w:r>
      <w:r w:rsidR="004F5F65" w:rsidRPr="00DB0517">
        <w:rPr>
          <w:rFonts w:ascii="Calibri" w:hAnsi="Calibri" w:cs="Calibri"/>
          <w:sz w:val="22"/>
          <w:szCs w:val="22"/>
        </w:rPr>
        <w:t xml:space="preserve">either </w:t>
      </w:r>
      <w:r w:rsidRPr="00DB0517">
        <w:rPr>
          <w:rFonts w:ascii="Calibri" w:hAnsi="Calibri" w:cs="Calibri"/>
          <w:sz w:val="22"/>
          <w:szCs w:val="22"/>
        </w:rPr>
        <w:t>responsible</w:t>
      </w:r>
      <w:r w:rsidR="004F5F65" w:rsidRPr="00DB0517">
        <w:rPr>
          <w:rFonts w:ascii="Calibri" w:hAnsi="Calibri" w:cs="Calibri"/>
          <w:sz w:val="22"/>
          <w:szCs w:val="22"/>
        </w:rPr>
        <w:t xml:space="preserve"> </w:t>
      </w:r>
      <w:r w:rsidRPr="00DB0517">
        <w:rPr>
          <w:rFonts w:ascii="Calibri" w:hAnsi="Calibri" w:cs="Calibri"/>
          <w:sz w:val="22"/>
          <w:szCs w:val="22"/>
        </w:rPr>
        <w:t>or have influence over purchasing decisions, be that an employee, contractor or volunteer.</w:t>
      </w:r>
    </w:p>
    <w:p w:rsidR="00CD4D92" w:rsidRPr="00DB0517" w:rsidRDefault="00CD4D92" w:rsidP="00685005">
      <w:pPr>
        <w:jc w:val="both"/>
        <w:rPr>
          <w:rFonts w:ascii="Calibri" w:hAnsi="Calibri" w:cs="Calibri"/>
          <w:sz w:val="22"/>
          <w:szCs w:val="22"/>
        </w:rPr>
      </w:pPr>
    </w:p>
    <w:p w:rsidR="00AF5BB6" w:rsidRPr="00DB0517" w:rsidRDefault="00E82BA8" w:rsidP="00685005">
      <w:pPr>
        <w:numPr>
          <w:ilvl w:val="0"/>
          <w:numId w:val="13"/>
        </w:numPr>
        <w:jc w:val="both"/>
        <w:rPr>
          <w:rFonts w:ascii="Calibri" w:hAnsi="Calibri" w:cs="Calibri"/>
          <w:b/>
          <w:sz w:val="22"/>
          <w:szCs w:val="22"/>
        </w:rPr>
      </w:pPr>
      <w:r w:rsidRPr="00DB0517">
        <w:rPr>
          <w:rFonts w:ascii="Calibri" w:hAnsi="Calibri" w:cs="Calibri"/>
          <w:b/>
          <w:sz w:val="22"/>
          <w:szCs w:val="22"/>
        </w:rPr>
        <w:t>Overview</w:t>
      </w:r>
    </w:p>
    <w:p w:rsidR="00E82BA8" w:rsidRPr="00DB0517" w:rsidRDefault="00E82BA8" w:rsidP="00685005">
      <w:pPr>
        <w:jc w:val="both"/>
        <w:rPr>
          <w:rFonts w:ascii="Calibri" w:hAnsi="Calibri" w:cs="Calibri"/>
          <w:sz w:val="22"/>
          <w:szCs w:val="22"/>
        </w:rPr>
      </w:pPr>
      <w:r w:rsidRPr="00DB0517">
        <w:rPr>
          <w:rFonts w:ascii="Calibri" w:hAnsi="Calibri" w:cs="Calibri"/>
          <w:sz w:val="22"/>
          <w:szCs w:val="22"/>
        </w:rPr>
        <w:t xml:space="preserve">The underlying principle of this policy is that the procurement of goods and services is managed </w:t>
      </w:r>
      <w:r w:rsidR="004F5F65" w:rsidRPr="00DB0517">
        <w:rPr>
          <w:rFonts w:ascii="Calibri" w:hAnsi="Calibri" w:cs="Calibri"/>
          <w:sz w:val="22"/>
          <w:szCs w:val="22"/>
        </w:rPr>
        <w:t>appropriately, whilst</w:t>
      </w:r>
      <w:r w:rsidRPr="00DB0517">
        <w:rPr>
          <w:rFonts w:ascii="Calibri" w:hAnsi="Calibri" w:cs="Calibri"/>
          <w:sz w:val="22"/>
          <w:szCs w:val="22"/>
        </w:rPr>
        <w:t xml:space="preserve"> </w:t>
      </w:r>
      <w:r w:rsidR="004F5F65" w:rsidRPr="00DB0517">
        <w:rPr>
          <w:rFonts w:ascii="Calibri" w:hAnsi="Calibri" w:cs="Calibri"/>
          <w:sz w:val="22"/>
          <w:szCs w:val="22"/>
        </w:rPr>
        <w:t xml:space="preserve">obtaining best value for money for the </w:t>
      </w:r>
      <w:r w:rsidR="00685005" w:rsidRPr="00DB0517">
        <w:rPr>
          <w:rFonts w:ascii="Calibri" w:hAnsi="Calibri" w:cs="Calibri"/>
          <w:sz w:val="22"/>
          <w:szCs w:val="22"/>
        </w:rPr>
        <w:t>Trust</w:t>
      </w:r>
      <w:r w:rsidR="004F5F65" w:rsidRPr="00DB0517">
        <w:rPr>
          <w:rFonts w:ascii="Calibri" w:hAnsi="Calibri" w:cs="Calibri"/>
          <w:sz w:val="22"/>
          <w:szCs w:val="22"/>
        </w:rPr>
        <w:t xml:space="preserve"> and its individual academies.</w:t>
      </w:r>
    </w:p>
    <w:p w:rsidR="00300793" w:rsidRPr="00DB0517" w:rsidRDefault="00300793" w:rsidP="00685005">
      <w:pPr>
        <w:jc w:val="both"/>
        <w:rPr>
          <w:rFonts w:ascii="Calibri" w:hAnsi="Calibri" w:cs="Calibri"/>
          <w:sz w:val="22"/>
          <w:szCs w:val="22"/>
        </w:rPr>
      </w:pPr>
    </w:p>
    <w:p w:rsidR="00300793" w:rsidRPr="00DB0517" w:rsidRDefault="00300793" w:rsidP="00685005">
      <w:pPr>
        <w:jc w:val="both"/>
        <w:rPr>
          <w:rFonts w:ascii="Calibri" w:hAnsi="Calibri" w:cs="Calibri"/>
          <w:sz w:val="22"/>
          <w:szCs w:val="22"/>
        </w:rPr>
      </w:pPr>
      <w:r w:rsidRPr="00DB0517">
        <w:rPr>
          <w:rFonts w:ascii="Calibri" w:hAnsi="Calibri" w:cs="Calibri"/>
          <w:sz w:val="22"/>
          <w:szCs w:val="22"/>
        </w:rPr>
        <w:t xml:space="preserve">Best value will be determined by considering both cost and non-cost factors </w:t>
      </w:r>
      <w:r w:rsidR="00813F28" w:rsidRPr="00DB0517">
        <w:rPr>
          <w:rFonts w:ascii="Calibri" w:hAnsi="Calibri" w:cs="Calibri"/>
          <w:sz w:val="22"/>
          <w:szCs w:val="22"/>
        </w:rPr>
        <w:t>(</w:t>
      </w:r>
      <w:r w:rsidRPr="00DB0517">
        <w:rPr>
          <w:rFonts w:ascii="Calibri" w:hAnsi="Calibri" w:cs="Calibri"/>
          <w:sz w:val="22"/>
          <w:szCs w:val="22"/>
        </w:rPr>
        <w:t>for example contractor availability or reliability</w:t>
      </w:r>
      <w:r w:rsidR="00813F28" w:rsidRPr="00DB0517">
        <w:rPr>
          <w:rFonts w:ascii="Calibri" w:hAnsi="Calibri" w:cs="Calibri"/>
          <w:sz w:val="22"/>
          <w:szCs w:val="22"/>
        </w:rPr>
        <w:t>).</w:t>
      </w:r>
    </w:p>
    <w:p w:rsidR="004F5F65" w:rsidRPr="00DB0517" w:rsidRDefault="004F5F65" w:rsidP="00685005">
      <w:pPr>
        <w:jc w:val="both"/>
        <w:rPr>
          <w:rFonts w:ascii="Calibri" w:hAnsi="Calibri" w:cs="Calibri"/>
          <w:sz w:val="22"/>
          <w:szCs w:val="22"/>
        </w:rPr>
      </w:pPr>
    </w:p>
    <w:p w:rsidR="0061569F" w:rsidRPr="00DB0517" w:rsidRDefault="0061569F" w:rsidP="00685005">
      <w:pPr>
        <w:jc w:val="both"/>
        <w:rPr>
          <w:rFonts w:ascii="Calibri" w:hAnsi="Calibri" w:cs="Calibri"/>
          <w:sz w:val="22"/>
          <w:szCs w:val="22"/>
        </w:rPr>
      </w:pPr>
      <w:r w:rsidRPr="00DB0517">
        <w:rPr>
          <w:rFonts w:ascii="Calibri" w:hAnsi="Calibri" w:cs="Calibri"/>
          <w:sz w:val="22"/>
          <w:szCs w:val="22"/>
        </w:rPr>
        <w:t>Authorisation limits must be adhered to at all times</w:t>
      </w:r>
      <w:r w:rsidR="00E37726" w:rsidRPr="00DB0517">
        <w:rPr>
          <w:rFonts w:ascii="Calibri" w:hAnsi="Calibri" w:cs="Calibri"/>
          <w:sz w:val="22"/>
          <w:szCs w:val="22"/>
        </w:rPr>
        <w:t xml:space="preserve"> (</w:t>
      </w:r>
      <w:r w:rsidR="00685005" w:rsidRPr="00DB0517">
        <w:rPr>
          <w:rFonts w:ascii="Calibri" w:hAnsi="Calibri" w:cs="Calibri"/>
          <w:sz w:val="22"/>
          <w:szCs w:val="22"/>
        </w:rPr>
        <w:t>Point</w:t>
      </w:r>
      <w:r w:rsidR="00E37726" w:rsidRPr="00DB0517">
        <w:rPr>
          <w:rFonts w:ascii="Calibri" w:hAnsi="Calibri" w:cs="Calibri"/>
          <w:sz w:val="22"/>
          <w:szCs w:val="22"/>
        </w:rPr>
        <w:t xml:space="preserve"> </w:t>
      </w:r>
      <w:r w:rsidR="00A11A7E" w:rsidRPr="00DB0517">
        <w:rPr>
          <w:rFonts w:ascii="Calibri" w:hAnsi="Calibri" w:cs="Calibri"/>
          <w:sz w:val="22"/>
          <w:szCs w:val="22"/>
        </w:rPr>
        <w:t>4</w:t>
      </w:r>
      <w:r w:rsidR="00E37726" w:rsidRPr="00DB0517">
        <w:rPr>
          <w:rFonts w:ascii="Calibri" w:hAnsi="Calibri" w:cs="Calibri"/>
          <w:sz w:val="22"/>
          <w:szCs w:val="22"/>
        </w:rPr>
        <w:t>)</w:t>
      </w:r>
      <w:r w:rsidRPr="00DB0517">
        <w:rPr>
          <w:rFonts w:ascii="Calibri" w:hAnsi="Calibri" w:cs="Calibri"/>
          <w:sz w:val="22"/>
          <w:szCs w:val="22"/>
        </w:rPr>
        <w:t>, as must the correct procedure</w:t>
      </w:r>
      <w:r w:rsidR="00E37726" w:rsidRPr="00DB0517">
        <w:rPr>
          <w:rFonts w:ascii="Calibri" w:hAnsi="Calibri" w:cs="Calibri"/>
          <w:sz w:val="22"/>
          <w:szCs w:val="22"/>
        </w:rPr>
        <w:t>s (</w:t>
      </w:r>
      <w:r w:rsidR="00685005" w:rsidRPr="00DB0517">
        <w:rPr>
          <w:rFonts w:ascii="Calibri" w:hAnsi="Calibri" w:cs="Calibri"/>
          <w:sz w:val="22"/>
          <w:szCs w:val="22"/>
        </w:rPr>
        <w:t>Point</w:t>
      </w:r>
      <w:r w:rsidR="00E37726" w:rsidRPr="00DB0517">
        <w:rPr>
          <w:rFonts w:ascii="Calibri" w:hAnsi="Calibri" w:cs="Calibri"/>
          <w:sz w:val="22"/>
          <w:szCs w:val="22"/>
        </w:rPr>
        <w:t xml:space="preserve"> </w:t>
      </w:r>
      <w:r w:rsidR="00A11A7E" w:rsidRPr="00DB0517">
        <w:rPr>
          <w:rFonts w:ascii="Calibri" w:hAnsi="Calibri" w:cs="Calibri"/>
          <w:sz w:val="22"/>
          <w:szCs w:val="22"/>
        </w:rPr>
        <w:t>5</w:t>
      </w:r>
      <w:r w:rsidR="00E37726" w:rsidRPr="00DB0517">
        <w:rPr>
          <w:rFonts w:ascii="Calibri" w:hAnsi="Calibri" w:cs="Calibri"/>
          <w:sz w:val="22"/>
          <w:szCs w:val="22"/>
        </w:rPr>
        <w:t>)</w:t>
      </w:r>
      <w:r w:rsidRPr="00DB0517">
        <w:rPr>
          <w:rFonts w:ascii="Calibri" w:hAnsi="Calibri" w:cs="Calibri"/>
          <w:sz w:val="22"/>
          <w:szCs w:val="22"/>
        </w:rPr>
        <w:t xml:space="preserve">. The higher the value of the transaction, the more detailed </w:t>
      </w:r>
      <w:r w:rsidR="000D3535" w:rsidRPr="00DB0517">
        <w:rPr>
          <w:rFonts w:ascii="Calibri" w:hAnsi="Calibri" w:cs="Calibri"/>
          <w:sz w:val="22"/>
          <w:szCs w:val="22"/>
        </w:rPr>
        <w:t xml:space="preserve">the </w:t>
      </w:r>
      <w:r w:rsidR="00173A2C" w:rsidRPr="00DB0517">
        <w:rPr>
          <w:rFonts w:ascii="Calibri" w:hAnsi="Calibri" w:cs="Calibri"/>
          <w:sz w:val="22"/>
          <w:szCs w:val="22"/>
        </w:rPr>
        <w:t xml:space="preserve">procedures </w:t>
      </w:r>
      <w:r w:rsidR="000D3535" w:rsidRPr="00DB0517">
        <w:rPr>
          <w:rFonts w:ascii="Calibri" w:hAnsi="Calibri" w:cs="Calibri"/>
          <w:sz w:val="22"/>
          <w:szCs w:val="22"/>
        </w:rPr>
        <w:t xml:space="preserve">that </w:t>
      </w:r>
      <w:r w:rsidR="00173A2C" w:rsidRPr="00DB0517">
        <w:rPr>
          <w:rFonts w:ascii="Calibri" w:hAnsi="Calibri" w:cs="Calibri"/>
          <w:sz w:val="22"/>
          <w:szCs w:val="22"/>
        </w:rPr>
        <w:t>apply.</w:t>
      </w:r>
      <w:r w:rsidR="0077011C" w:rsidRPr="00DB0517">
        <w:rPr>
          <w:rFonts w:ascii="Calibri" w:hAnsi="Calibri" w:cs="Calibri"/>
          <w:sz w:val="22"/>
          <w:szCs w:val="22"/>
        </w:rPr>
        <w:t xml:space="preserve"> </w:t>
      </w:r>
    </w:p>
    <w:p w:rsidR="0077011C" w:rsidRPr="00DB0517" w:rsidRDefault="0077011C" w:rsidP="00685005">
      <w:pPr>
        <w:jc w:val="both"/>
        <w:rPr>
          <w:rFonts w:ascii="Calibri" w:hAnsi="Calibri" w:cs="Calibri"/>
          <w:sz w:val="22"/>
          <w:szCs w:val="22"/>
        </w:rPr>
      </w:pPr>
    </w:p>
    <w:p w:rsidR="004F5F65" w:rsidRPr="00DB0517" w:rsidRDefault="004F5F65" w:rsidP="00685005">
      <w:pPr>
        <w:jc w:val="both"/>
        <w:rPr>
          <w:rFonts w:ascii="Calibri" w:hAnsi="Calibri" w:cs="Calibri"/>
          <w:sz w:val="22"/>
          <w:szCs w:val="22"/>
        </w:rPr>
      </w:pPr>
      <w:r w:rsidRPr="00DB0517">
        <w:rPr>
          <w:rFonts w:ascii="Calibri" w:hAnsi="Calibri" w:cs="Calibri"/>
          <w:sz w:val="22"/>
          <w:szCs w:val="22"/>
        </w:rPr>
        <w:t>All suppliers in competition should be treated fairly, in a transpa</w:t>
      </w:r>
      <w:r w:rsidR="00933096" w:rsidRPr="00DB0517">
        <w:rPr>
          <w:rFonts w:ascii="Calibri" w:hAnsi="Calibri" w:cs="Calibri"/>
          <w:sz w:val="22"/>
          <w:szCs w:val="22"/>
        </w:rPr>
        <w:t>rent and non-discriminatory way that allows sufficient time for the suppliers to respond.</w:t>
      </w:r>
    </w:p>
    <w:p w:rsidR="0077011C" w:rsidRPr="00DB0517" w:rsidRDefault="0077011C" w:rsidP="00685005">
      <w:pPr>
        <w:jc w:val="both"/>
        <w:rPr>
          <w:rFonts w:ascii="Calibri" w:hAnsi="Calibri" w:cs="Calibri"/>
          <w:sz w:val="22"/>
          <w:szCs w:val="22"/>
        </w:rPr>
      </w:pPr>
    </w:p>
    <w:p w:rsidR="0077011C" w:rsidRPr="00DB0517" w:rsidRDefault="0077011C" w:rsidP="00685005">
      <w:pPr>
        <w:numPr>
          <w:ilvl w:val="0"/>
          <w:numId w:val="13"/>
        </w:numPr>
        <w:jc w:val="both"/>
        <w:rPr>
          <w:rFonts w:ascii="Calibri" w:hAnsi="Calibri" w:cs="Calibri"/>
          <w:b/>
          <w:sz w:val="22"/>
          <w:szCs w:val="22"/>
        </w:rPr>
      </w:pPr>
      <w:r w:rsidRPr="00DB0517">
        <w:rPr>
          <w:rFonts w:ascii="Calibri" w:hAnsi="Calibri" w:cs="Calibri"/>
          <w:b/>
          <w:sz w:val="22"/>
          <w:szCs w:val="22"/>
        </w:rPr>
        <w:t>Related Parties</w:t>
      </w:r>
      <w:r w:rsidR="00462692" w:rsidRPr="00DB0517">
        <w:rPr>
          <w:rFonts w:ascii="Calibri" w:hAnsi="Calibri" w:cs="Calibri"/>
          <w:b/>
          <w:sz w:val="22"/>
          <w:szCs w:val="22"/>
        </w:rPr>
        <w:t>, Novel, Contentious and Repercussive Transactions</w:t>
      </w:r>
    </w:p>
    <w:p w:rsidR="0077011C" w:rsidRPr="00DB0517" w:rsidRDefault="0077011C" w:rsidP="00685005">
      <w:pPr>
        <w:jc w:val="both"/>
        <w:rPr>
          <w:rFonts w:ascii="Calibri" w:hAnsi="Calibri" w:cs="Calibri"/>
          <w:sz w:val="22"/>
          <w:szCs w:val="22"/>
        </w:rPr>
      </w:pPr>
      <w:r w:rsidRPr="00DB0517">
        <w:rPr>
          <w:rFonts w:ascii="Calibri" w:hAnsi="Calibri" w:cs="Calibri"/>
          <w:sz w:val="22"/>
          <w:szCs w:val="22"/>
        </w:rPr>
        <w:t>Under no circumstance should orders for goods or services be placed with suppliers listed on the Trust’s Register of Business Interests without first being brought to the attention of the CFO.</w:t>
      </w:r>
    </w:p>
    <w:p w:rsidR="0077011C" w:rsidRPr="00DB0517" w:rsidRDefault="0077011C" w:rsidP="00685005">
      <w:pPr>
        <w:jc w:val="both"/>
        <w:rPr>
          <w:rFonts w:ascii="Calibri" w:hAnsi="Calibri" w:cs="Calibri"/>
          <w:sz w:val="22"/>
          <w:szCs w:val="22"/>
        </w:rPr>
      </w:pPr>
    </w:p>
    <w:p w:rsidR="0077011C" w:rsidRPr="00DB0517" w:rsidRDefault="0077011C" w:rsidP="00685005">
      <w:pPr>
        <w:jc w:val="both"/>
        <w:rPr>
          <w:rFonts w:ascii="Calibri" w:hAnsi="Calibri" w:cs="Calibri"/>
          <w:sz w:val="22"/>
          <w:szCs w:val="22"/>
        </w:rPr>
      </w:pPr>
      <w:r w:rsidRPr="00DB0517">
        <w:rPr>
          <w:rFonts w:ascii="Calibri" w:hAnsi="Calibri" w:cs="Calibri"/>
          <w:sz w:val="22"/>
          <w:szCs w:val="22"/>
        </w:rPr>
        <w:t xml:space="preserve">Any related party transaction must </w:t>
      </w:r>
      <w:r w:rsidR="00462692" w:rsidRPr="00DB0517">
        <w:rPr>
          <w:rFonts w:ascii="Calibri" w:hAnsi="Calibri" w:cs="Calibri"/>
          <w:sz w:val="22"/>
          <w:szCs w:val="22"/>
        </w:rPr>
        <w:t xml:space="preserve">first </w:t>
      </w:r>
      <w:r w:rsidRPr="00DB0517">
        <w:rPr>
          <w:rFonts w:ascii="Calibri" w:hAnsi="Calibri" w:cs="Calibri"/>
          <w:sz w:val="22"/>
          <w:szCs w:val="22"/>
        </w:rPr>
        <w:t>be approved b</w:t>
      </w:r>
      <w:r w:rsidR="00462692" w:rsidRPr="00DB0517">
        <w:rPr>
          <w:rFonts w:ascii="Calibri" w:hAnsi="Calibri" w:cs="Calibri"/>
          <w:sz w:val="22"/>
          <w:szCs w:val="22"/>
        </w:rPr>
        <w:t xml:space="preserve">y the </w:t>
      </w:r>
      <w:r w:rsidR="00FA79AE">
        <w:rPr>
          <w:rFonts w:ascii="Calibri" w:hAnsi="Calibri" w:cs="Calibri"/>
          <w:sz w:val="22"/>
          <w:szCs w:val="22"/>
        </w:rPr>
        <w:t>CEO</w:t>
      </w:r>
      <w:r w:rsidR="00462692" w:rsidRPr="00DB0517">
        <w:rPr>
          <w:rFonts w:ascii="Calibri" w:hAnsi="Calibri" w:cs="Calibri"/>
          <w:sz w:val="22"/>
          <w:szCs w:val="22"/>
        </w:rPr>
        <w:t xml:space="preserve"> </w:t>
      </w:r>
      <w:r w:rsidR="00462692" w:rsidRPr="00DB0517">
        <w:rPr>
          <w:rFonts w:ascii="Calibri" w:hAnsi="Calibri" w:cs="Calibri"/>
          <w:b/>
          <w:i/>
          <w:sz w:val="22"/>
          <w:szCs w:val="22"/>
          <w:u w:val="single"/>
        </w:rPr>
        <w:t>and</w:t>
      </w:r>
      <w:r w:rsidR="00462692" w:rsidRPr="00DB0517">
        <w:rPr>
          <w:rFonts w:ascii="Calibri" w:hAnsi="Calibri" w:cs="Calibri"/>
          <w:sz w:val="22"/>
          <w:szCs w:val="22"/>
        </w:rPr>
        <w:t xml:space="preserve"> CFO of the Trust and</w:t>
      </w:r>
      <w:r w:rsidR="000D3535" w:rsidRPr="00DB0517">
        <w:rPr>
          <w:rFonts w:ascii="Calibri" w:hAnsi="Calibri" w:cs="Calibri"/>
          <w:sz w:val="22"/>
          <w:szCs w:val="22"/>
        </w:rPr>
        <w:t xml:space="preserve"> be</w:t>
      </w:r>
      <w:r w:rsidR="00462692" w:rsidRPr="00DB0517">
        <w:rPr>
          <w:rFonts w:ascii="Calibri" w:hAnsi="Calibri" w:cs="Calibri"/>
          <w:sz w:val="22"/>
          <w:szCs w:val="22"/>
        </w:rPr>
        <w:t xml:space="preserve"> registered using</w:t>
      </w:r>
      <w:r w:rsidRPr="00DB0517">
        <w:rPr>
          <w:rFonts w:ascii="Calibri" w:hAnsi="Calibri" w:cs="Calibri"/>
          <w:sz w:val="22"/>
          <w:szCs w:val="22"/>
        </w:rPr>
        <w:t xml:space="preserve"> the ESFA</w:t>
      </w:r>
      <w:r w:rsidR="00462692" w:rsidRPr="00DB0517">
        <w:rPr>
          <w:rFonts w:ascii="Calibri" w:hAnsi="Calibri" w:cs="Calibri"/>
          <w:sz w:val="22"/>
          <w:szCs w:val="22"/>
        </w:rPr>
        <w:t>’</w:t>
      </w:r>
      <w:r w:rsidRPr="00DB0517">
        <w:rPr>
          <w:rFonts w:ascii="Calibri" w:hAnsi="Calibri" w:cs="Calibri"/>
          <w:sz w:val="22"/>
          <w:szCs w:val="22"/>
        </w:rPr>
        <w:t>s online form</w:t>
      </w:r>
      <w:r w:rsidR="00A31AE3">
        <w:rPr>
          <w:rFonts w:ascii="Calibri" w:hAnsi="Calibri" w:cs="Calibri"/>
          <w:sz w:val="22"/>
          <w:szCs w:val="22"/>
        </w:rPr>
        <w:t xml:space="preserve">. </w:t>
      </w:r>
      <w:r w:rsidR="00462692" w:rsidRPr="00DB0517">
        <w:rPr>
          <w:rFonts w:ascii="Calibri" w:hAnsi="Calibri" w:cs="Calibri"/>
          <w:sz w:val="22"/>
          <w:szCs w:val="22"/>
        </w:rPr>
        <w:t xml:space="preserve">For transactions that exceed the limits outlined within the current Academies Financial Handbook, </w:t>
      </w:r>
      <w:r w:rsidR="00462692" w:rsidRPr="00DB0517">
        <w:rPr>
          <w:rFonts w:ascii="Calibri" w:hAnsi="Calibri" w:cs="Calibri"/>
          <w:b/>
          <w:i/>
          <w:sz w:val="22"/>
          <w:szCs w:val="22"/>
          <w:u w:val="single"/>
        </w:rPr>
        <w:t>prior approval</w:t>
      </w:r>
      <w:r w:rsidR="00462692" w:rsidRPr="00DB0517">
        <w:rPr>
          <w:rFonts w:ascii="Calibri" w:hAnsi="Calibri" w:cs="Calibri"/>
          <w:sz w:val="22"/>
          <w:szCs w:val="22"/>
        </w:rPr>
        <w:t xml:space="preserve"> from the ESFA will also be required.</w:t>
      </w:r>
    </w:p>
    <w:p w:rsidR="00462692" w:rsidRPr="00DB0517" w:rsidRDefault="00462692" w:rsidP="00685005">
      <w:pPr>
        <w:jc w:val="both"/>
        <w:rPr>
          <w:rFonts w:ascii="Calibri" w:hAnsi="Calibri" w:cs="Calibri"/>
          <w:sz w:val="22"/>
          <w:szCs w:val="22"/>
        </w:rPr>
      </w:pPr>
    </w:p>
    <w:p w:rsidR="00462692" w:rsidRDefault="00462692" w:rsidP="00685005">
      <w:pPr>
        <w:jc w:val="both"/>
        <w:rPr>
          <w:rFonts w:ascii="Calibri" w:hAnsi="Calibri" w:cs="Calibri"/>
          <w:sz w:val="22"/>
          <w:szCs w:val="22"/>
        </w:rPr>
      </w:pPr>
      <w:r w:rsidRPr="00DB0517">
        <w:rPr>
          <w:rFonts w:ascii="Calibri" w:hAnsi="Calibri" w:cs="Calibri"/>
          <w:sz w:val="22"/>
          <w:szCs w:val="22"/>
        </w:rPr>
        <w:t xml:space="preserve">Similarly, any transactions that could be considered novel, contentious or repercussive must be brought to the attention of the </w:t>
      </w:r>
      <w:r w:rsidR="00FA79AE">
        <w:rPr>
          <w:rFonts w:ascii="Calibri" w:hAnsi="Calibri" w:cs="Calibri"/>
          <w:sz w:val="22"/>
          <w:szCs w:val="22"/>
        </w:rPr>
        <w:t>CEO</w:t>
      </w:r>
      <w:r w:rsidRPr="00843A6A">
        <w:rPr>
          <w:rFonts w:ascii="Calibri" w:hAnsi="Calibri" w:cs="Calibri"/>
          <w:sz w:val="22"/>
          <w:szCs w:val="22"/>
        </w:rPr>
        <w:t>,</w:t>
      </w:r>
      <w:r w:rsidRPr="00DB0517">
        <w:rPr>
          <w:rFonts w:ascii="Calibri" w:hAnsi="Calibri" w:cs="Calibri"/>
          <w:sz w:val="22"/>
          <w:szCs w:val="22"/>
        </w:rPr>
        <w:t xml:space="preserve"> CFO and</w:t>
      </w:r>
      <w:r w:rsidR="00A11A7E" w:rsidRPr="00DB0517">
        <w:rPr>
          <w:rFonts w:ascii="Calibri" w:hAnsi="Calibri" w:cs="Calibri"/>
          <w:sz w:val="22"/>
          <w:szCs w:val="22"/>
        </w:rPr>
        <w:t>/or the</w:t>
      </w:r>
      <w:r w:rsidRPr="00DB0517">
        <w:rPr>
          <w:rFonts w:ascii="Calibri" w:hAnsi="Calibri" w:cs="Calibri"/>
          <w:sz w:val="22"/>
          <w:szCs w:val="22"/>
        </w:rPr>
        <w:t xml:space="preserve"> ESFA for approval before the transaction takes place.</w:t>
      </w:r>
    </w:p>
    <w:p w:rsidR="00F15586" w:rsidRDefault="00F15586" w:rsidP="00685005">
      <w:pPr>
        <w:jc w:val="both"/>
        <w:rPr>
          <w:rFonts w:ascii="Calibri" w:hAnsi="Calibri" w:cs="Calibri"/>
          <w:sz w:val="22"/>
          <w:szCs w:val="22"/>
        </w:rPr>
      </w:pPr>
    </w:p>
    <w:p w:rsidR="00F15586" w:rsidRDefault="00F15586" w:rsidP="00BA4B12">
      <w:pPr>
        <w:numPr>
          <w:ilvl w:val="0"/>
          <w:numId w:val="14"/>
        </w:numPr>
        <w:jc w:val="both"/>
        <w:rPr>
          <w:rFonts w:ascii="Calibri" w:hAnsi="Calibri" w:cs="Calibri"/>
          <w:sz w:val="22"/>
          <w:szCs w:val="22"/>
        </w:rPr>
      </w:pPr>
      <w:r w:rsidRPr="00F15586">
        <w:rPr>
          <w:rFonts w:ascii="Calibri" w:hAnsi="Calibri" w:cs="Calibri"/>
          <w:sz w:val="22"/>
          <w:szCs w:val="22"/>
        </w:rPr>
        <w:t>Novel transactions are those of which the academy trust has no experience, or are outside its range of normal business</w:t>
      </w:r>
    </w:p>
    <w:p w:rsidR="00F15586" w:rsidRDefault="00F15586" w:rsidP="00BA4B12">
      <w:pPr>
        <w:numPr>
          <w:ilvl w:val="0"/>
          <w:numId w:val="14"/>
        </w:numPr>
        <w:jc w:val="both"/>
        <w:rPr>
          <w:rFonts w:ascii="Calibri" w:hAnsi="Calibri" w:cs="Calibri"/>
          <w:sz w:val="22"/>
          <w:szCs w:val="22"/>
        </w:rPr>
      </w:pPr>
      <w:r w:rsidRPr="00F15586">
        <w:rPr>
          <w:rFonts w:ascii="Calibri" w:hAnsi="Calibri" w:cs="Calibri"/>
          <w:sz w:val="22"/>
          <w:szCs w:val="22"/>
        </w:rPr>
        <w:t>Contentious transactions are those that might cause criticism of the trust by Parliament, the public or the media.</w:t>
      </w:r>
    </w:p>
    <w:p w:rsidR="00F15586" w:rsidRDefault="00F15586" w:rsidP="00BA4B12">
      <w:pPr>
        <w:numPr>
          <w:ilvl w:val="0"/>
          <w:numId w:val="14"/>
        </w:numPr>
        <w:jc w:val="both"/>
        <w:rPr>
          <w:rFonts w:ascii="Calibri" w:hAnsi="Calibri" w:cs="Calibri"/>
          <w:sz w:val="22"/>
          <w:szCs w:val="22"/>
        </w:rPr>
      </w:pPr>
      <w:r w:rsidRPr="00F15586">
        <w:rPr>
          <w:rFonts w:ascii="Calibri" w:hAnsi="Calibri" w:cs="Calibri"/>
          <w:sz w:val="22"/>
          <w:szCs w:val="22"/>
        </w:rPr>
        <w:t>Repercussive transactions are those likely to cause pressure on other trusts to take a similar approach and hence have wider financial implications</w:t>
      </w:r>
    </w:p>
    <w:p w:rsidR="00BA346A" w:rsidRDefault="00BA346A" w:rsidP="00685005">
      <w:pPr>
        <w:jc w:val="both"/>
        <w:rPr>
          <w:rFonts w:ascii="Calibri" w:hAnsi="Calibri" w:cs="Calibri"/>
          <w:sz w:val="22"/>
          <w:szCs w:val="22"/>
        </w:rPr>
      </w:pPr>
    </w:p>
    <w:p w:rsidR="00BA346A" w:rsidRPr="00D65077" w:rsidRDefault="00BA346A" w:rsidP="00685005">
      <w:pPr>
        <w:jc w:val="both"/>
        <w:rPr>
          <w:rFonts w:ascii="Calibri" w:hAnsi="Calibri" w:cs="Calibri"/>
          <w:b/>
          <w:bCs/>
          <w:sz w:val="22"/>
          <w:szCs w:val="22"/>
        </w:rPr>
      </w:pPr>
      <w:r w:rsidRPr="00D65077">
        <w:rPr>
          <w:rFonts w:ascii="Calibri" w:hAnsi="Calibri" w:cs="Calibri"/>
          <w:b/>
          <w:bCs/>
          <w:sz w:val="22"/>
          <w:szCs w:val="22"/>
        </w:rPr>
        <w:t>3a. Wave Multi Academy Trust</w:t>
      </w:r>
    </w:p>
    <w:p w:rsidR="00BA346A" w:rsidRDefault="00BA346A" w:rsidP="00685005">
      <w:pPr>
        <w:jc w:val="both"/>
        <w:rPr>
          <w:rFonts w:ascii="Calibri" w:hAnsi="Calibri" w:cs="Calibri"/>
          <w:sz w:val="22"/>
          <w:szCs w:val="22"/>
        </w:rPr>
      </w:pPr>
    </w:p>
    <w:p w:rsidR="00BA346A" w:rsidRDefault="00BA346A" w:rsidP="00685005">
      <w:pPr>
        <w:jc w:val="both"/>
        <w:rPr>
          <w:rFonts w:ascii="Calibri" w:hAnsi="Calibri" w:cs="Calibri"/>
          <w:sz w:val="22"/>
          <w:szCs w:val="22"/>
        </w:rPr>
      </w:pPr>
      <w:r>
        <w:rPr>
          <w:rFonts w:ascii="Calibri" w:hAnsi="Calibri" w:cs="Calibri"/>
          <w:sz w:val="22"/>
          <w:szCs w:val="22"/>
        </w:rPr>
        <w:t>Wave Multi Academy Trust</w:t>
      </w:r>
      <w:r w:rsidR="004F7D8F">
        <w:rPr>
          <w:rFonts w:ascii="Calibri" w:hAnsi="Calibri" w:cs="Calibri"/>
          <w:sz w:val="22"/>
          <w:szCs w:val="22"/>
        </w:rPr>
        <w:t xml:space="preserve"> (‘Wave MAT’)</w:t>
      </w:r>
      <w:r>
        <w:rPr>
          <w:rFonts w:ascii="Calibri" w:hAnsi="Calibri" w:cs="Calibri"/>
          <w:sz w:val="22"/>
          <w:szCs w:val="22"/>
        </w:rPr>
        <w:t xml:space="preserve"> are currently a related party to </w:t>
      </w:r>
      <w:r w:rsidR="003461A3">
        <w:rPr>
          <w:rFonts w:ascii="Calibri" w:hAnsi="Calibri" w:cs="Calibri"/>
          <w:sz w:val="22"/>
          <w:szCs w:val="22"/>
        </w:rPr>
        <w:t>the Trust</w:t>
      </w:r>
      <w:r>
        <w:rPr>
          <w:rFonts w:ascii="Calibri" w:hAnsi="Calibri" w:cs="Calibri"/>
          <w:sz w:val="22"/>
          <w:szCs w:val="22"/>
        </w:rPr>
        <w:t xml:space="preserve">, due to the positions of </w:t>
      </w:r>
      <w:r w:rsidR="004F7D8F">
        <w:rPr>
          <w:rFonts w:ascii="Calibri" w:hAnsi="Calibri" w:cs="Calibri"/>
          <w:sz w:val="22"/>
          <w:szCs w:val="22"/>
        </w:rPr>
        <w:t xml:space="preserve">Mr </w:t>
      </w:r>
      <w:r>
        <w:rPr>
          <w:rFonts w:ascii="Calibri" w:hAnsi="Calibri" w:cs="Calibri"/>
          <w:sz w:val="22"/>
          <w:szCs w:val="22"/>
        </w:rPr>
        <w:t xml:space="preserve">Robert Gasson (CEO of Wave MAT &amp; a Member of </w:t>
      </w:r>
      <w:r w:rsidR="004F7D8F">
        <w:rPr>
          <w:rFonts w:ascii="Calibri" w:hAnsi="Calibri" w:cs="Calibri"/>
          <w:sz w:val="22"/>
          <w:szCs w:val="22"/>
        </w:rPr>
        <w:t>the Trust</w:t>
      </w:r>
      <w:r>
        <w:rPr>
          <w:rFonts w:ascii="Calibri" w:hAnsi="Calibri" w:cs="Calibri"/>
          <w:sz w:val="22"/>
          <w:szCs w:val="22"/>
        </w:rPr>
        <w:t xml:space="preserve">) and </w:t>
      </w:r>
      <w:r w:rsidR="004F7D8F">
        <w:rPr>
          <w:rFonts w:ascii="Calibri" w:hAnsi="Calibri" w:cs="Calibri"/>
          <w:sz w:val="22"/>
          <w:szCs w:val="22"/>
        </w:rPr>
        <w:t xml:space="preserve">Mr </w:t>
      </w:r>
      <w:r>
        <w:rPr>
          <w:rFonts w:ascii="Calibri" w:hAnsi="Calibri" w:cs="Calibri"/>
          <w:sz w:val="22"/>
          <w:szCs w:val="22"/>
        </w:rPr>
        <w:t xml:space="preserve">Christopher Challis (CEO of </w:t>
      </w:r>
      <w:r w:rsidR="004F7D8F">
        <w:rPr>
          <w:rFonts w:ascii="Calibri" w:hAnsi="Calibri" w:cs="Calibri"/>
          <w:sz w:val="22"/>
          <w:szCs w:val="22"/>
        </w:rPr>
        <w:t>the Trust</w:t>
      </w:r>
      <w:r>
        <w:rPr>
          <w:rFonts w:ascii="Calibri" w:hAnsi="Calibri" w:cs="Calibri"/>
          <w:sz w:val="22"/>
          <w:szCs w:val="22"/>
        </w:rPr>
        <w:t xml:space="preserve"> and a Trustee of Wave MAT). </w:t>
      </w:r>
    </w:p>
    <w:p w:rsidR="006A42A0" w:rsidRDefault="006A42A0" w:rsidP="00685005">
      <w:pPr>
        <w:jc w:val="both"/>
        <w:rPr>
          <w:rFonts w:ascii="Calibri" w:hAnsi="Calibri" w:cs="Calibri"/>
          <w:sz w:val="22"/>
          <w:szCs w:val="22"/>
        </w:rPr>
      </w:pPr>
    </w:p>
    <w:p w:rsidR="00BA346A" w:rsidRDefault="00BA346A" w:rsidP="00685005">
      <w:pPr>
        <w:jc w:val="both"/>
        <w:rPr>
          <w:rFonts w:ascii="Calibri" w:hAnsi="Calibri" w:cs="Calibri"/>
          <w:sz w:val="22"/>
          <w:szCs w:val="22"/>
        </w:rPr>
      </w:pPr>
      <w:r>
        <w:rPr>
          <w:rFonts w:ascii="Calibri" w:hAnsi="Calibri" w:cs="Calibri"/>
          <w:sz w:val="22"/>
          <w:szCs w:val="22"/>
        </w:rPr>
        <w:t>Wave MAT are commissioned by Cornwall Council to provide Alternative Provision to pupils within the County, through</w:t>
      </w:r>
      <w:r w:rsidR="00160036">
        <w:rPr>
          <w:rFonts w:ascii="Calibri" w:hAnsi="Calibri" w:cs="Calibri"/>
          <w:sz w:val="22"/>
          <w:szCs w:val="22"/>
        </w:rPr>
        <w:t xml:space="preserve"> the</w:t>
      </w:r>
      <w:r>
        <w:rPr>
          <w:rFonts w:ascii="Calibri" w:hAnsi="Calibri" w:cs="Calibri"/>
          <w:sz w:val="22"/>
          <w:szCs w:val="22"/>
        </w:rPr>
        <w:t xml:space="preserve"> </w:t>
      </w:r>
      <w:r w:rsidR="00F15586" w:rsidRPr="00F15586">
        <w:rPr>
          <w:rFonts w:ascii="Calibri" w:hAnsi="Calibri" w:cs="Calibri"/>
          <w:sz w:val="22"/>
          <w:szCs w:val="22"/>
        </w:rPr>
        <w:t xml:space="preserve">Fair Access Protocol/Pupil Support Partnership (‘PSP’, formerly Pupil Placement Partnership) </w:t>
      </w:r>
      <w:r>
        <w:rPr>
          <w:rFonts w:ascii="Calibri" w:hAnsi="Calibri" w:cs="Calibri"/>
          <w:sz w:val="22"/>
          <w:szCs w:val="22"/>
        </w:rPr>
        <w:t>policy agreed by Schools Forum, with costs agreed between Wave MAT and Cornwall Council.</w:t>
      </w:r>
      <w:r w:rsidR="004F7D8F">
        <w:rPr>
          <w:rFonts w:ascii="Calibri" w:hAnsi="Calibri" w:cs="Calibri"/>
          <w:sz w:val="22"/>
          <w:szCs w:val="22"/>
        </w:rPr>
        <w:t xml:space="preserve"> Wave MAT </w:t>
      </w:r>
      <w:r w:rsidR="00545A51">
        <w:rPr>
          <w:rFonts w:ascii="Calibri" w:hAnsi="Calibri" w:cs="Calibri"/>
          <w:sz w:val="22"/>
          <w:szCs w:val="22"/>
        </w:rPr>
        <w:t xml:space="preserve">also </w:t>
      </w:r>
      <w:r w:rsidR="004F7D8F">
        <w:rPr>
          <w:rFonts w:ascii="Calibri" w:hAnsi="Calibri" w:cs="Calibri"/>
          <w:sz w:val="22"/>
          <w:szCs w:val="22"/>
        </w:rPr>
        <w:t>operate Cornwall’s Community and Hospital Education Service (‘CHES’).</w:t>
      </w:r>
      <w:r w:rsidR="00545A51">
        <w:rPr>
          <w:rFonts w:ascii="Calibri" w:hAnsi="Calibri" w:cs="Calibri"/>
          <w:sz w:val="22"/>
          <w:szCs w:val="22"/>
        </w:rPr>
        <w:t xml:space="preserve"> No alternative service is available to the Trust for these services, and therefore Wave MAT are an explicit exemption to point 3 above.</w:t>
      </w:r>
    </w:p>
    <w:p w:rsidR="00532EE6" w:rsidRDefault="00532EE6" w:rsidP="00685005">
      <w:pPr>
        <w:jc w:val="both"/>
        <w:rPr>
          <w:rFonts w:ascii="Calibri" w:hAnsi="Calibri" w:cs="Calibri"/>
          <w:sz w:val="22"/>
          <w:szCs w:val="22"/>
        </w:rPr>
      </w:pPr>
    </w:p>
    <w:p w:rsidR="00532EE6" w:rsidRDefault="00532EE6" w:rsidP="00532EE6">
      <w:pPr>
        <w:jc w:val="both"/>
        <w:rPr>
          <w:rFonts w:ascii="Calibri" w:hAnsi="Calibri" w:cs="Calibri"/>
          <w:sz w:val="22"/>
          <w:szCs w:val="22"/>
        </w:rPr>
      </w:pPr>
      <w:r>
        <w:rPr>
          <w:rFonts w:ascii="Calibri" w:hAnsi="Calibri" w:cs="Calibri"/>
          <w:sz w:val="22"/>
          <w:szCs w:val="22"/>
        </w:rPr>
        <w:lastRenderedPageBreak/>
        <w:t>Following consultation with the ESFA in Autumn &amp; Spring 2020/21, the Trust is not considered the decision maker for both Cost and Provider for AP services, and as such is not in breach of the Academies Financial Handbook when trading with Wave MAT.</w:t>
      </w:r>
    </w:p>
    <w:p w:rsidR="006A42A0" w:rsidRDefault="006A42A0" w:rsidP="00685005">
      <w:pPr>
        <w:jc w:val="both"/>
        <w:rPr>
          <w:rFonts w:ascii="Calibri" w:hAnsi="Calibri" w:cs="Calibri"/>
          <w:sz w:val="22"/>
          <w:szCs w:val="22"/>
        </w:rPr>
      </w:pPr>
    </w:p>
    <w:p w:rsidR="00545A51" w:rsidRDefault="004F7D8F" w:rsidP="00685005">
      <w:pPr>
        <w:jc w:val="both"/>
        <w:rPr>
          <w:rFonts w:ascii="Calibri" w:hAnsi="Calibri" w:cs="Calibri"/>
          <w:sz w:val="22"/>
          <w:szCs w:val="22"/>
        </w:rPr>
      </w:pPr>
      <w:r>
        <w:rPr>
          <w:rFonts w:ascii="Calibri" w:hAnsi="Calibri" w:cs="Calibri"/>
          <w:sz w:val="22"/>
          <w:szCs w:val="22"/>
        </w:rPr>
        <w:t xml:space="preserve">The Trust is required to </w:t>
      </w:r>
      <w:r w:rsidR="00545A51">
        <w:rPr>
          <w:rFonts w:ascii="Calibri" w:hAnsi="Calibri" w:cs="Calibri"/>
          <w:sz w:val="22"/>
          <w:szCs w:val="22"/>
        </w:rPr>
        <w:t xml:space="preserve">provide an annual disclosure through the ESFA’s Related Party </w:t>
      </w:r>
      <w:r w:rsidR="00532EE6">
        <w:rPr>
          <w:rFonts w:ascii="Calibri" w:hAnsi="Calibri" w:cs="Calibri"/>
          <w:sz w:val="22"/>
          <w:szCs w:val="22"/>
        </w:rPr>
        <w:t>Online P</w:t>
      </w:r>
      <w:r w:rsidR="00545A51">
        <w:rPr>
          <w:rFonts w:ascii="Calibri" w:hAnsi="Calibri" w:cs="Calibri"/>
          <w:sz w:val="22"/>
          <w:szCs w:val="22"/>
        </w:rPr>
        <w:t xml:space="preserve">ortal, together with a cost estimate for the forthcoming year. This disclosure must include evidence from Schools Forum or a </w:t>
      </w:r>
      <w:r w:rsidR="00532EE6">
        <w:rPr>
          <w:rFonts w:ascii="Calibri" w:hAnsi="Calibri" w:cs="Calibri"/>
          <w:sz w:val="22"/>
          <w:szCs w:val="22"/>
        </w:rPr>
        <w:t>S</w:t>
      </w:r>
      <w:r w:rsidR="00545A51">
        <w:rPr>
          <w:rFonts w:ascii="Calibri" w:hAnsi="Calibri" w:cs="Calibri"/>
          <w:sz w:val="22"/>
          <w:szCs w:val="22"/>
        </w:rPr>
        <w:t xml:space="preserve">tatement of </w:t>
      </w:r>
      <w:r w:rsidR="00532EE6">
        <w:rPr>
          <w:rFonts w:ascii="Calibri" w:hAnsi="Calibri" w:cs="Calibri"/>
          <w:sz w:val="22"/>
          <w:szCs w:val="22"/>
        </w:rPr>
        <w:t>A</w:t>
      </w:r>
      <w:r w:rsidR="00545A51">
        <w:rPr>
          <w:rFonts w:ascii="Calibri" w:hAnsi="Calibri" w:cs="Calibri"/>
          <w:sz w:val="22"/>
          <w:szCs w:val="22"/>
        </w:rPr>
        <w:t>ssurance from Cornwall Council confirming the Local Authority as the decision-maker.</w:t>
      </w:r>
    </w:p>
    <w:p w:rsidR="00532EE6" w:rsidRDefault="00532EE6" w:rsidP="00685005">
      <w:pPr>
        <w:jc w:val="both"/>
        <w:rPr>
          <w:rFonts w:ascii="Calibri" w:hAnsi="Calibri" w:cs="Calibri"/>
          <w:sz w:val="22"/>
          <w:szCs w:val="22"/>
        </w:rPr>
      </w:pPr>
    </w:p>
    <w:p w:rsidR="00532EE6" w:rsidRPr="00DB0517" w:rsidRDefault="00532EE6" w:rsidP="00685005">
      <w:pPr>
        <w:jc w:val="both"/>
        <w:rPr>
          <w:rFonts w:ascii="Calibri" w:hAnsi="Calibri" w:cs="Calibri"/>
          <w:sz w:val="22"/>
          <w:szCs w:val="22"/>
        </w:rPr>
      </w:pPr>
      <w:r>
        <w:rPr>
          <w:rFonts w:ascii="Calibri" w:hAnsi="Calibri" w:cs="Calibri"/>
          <w:sz w:val="22"/>
          <w:szCs w:val="22"/>
        </w:rPr>
        <w:t xml:space="preserve">Trust academies </w:t>
      </w:r>
      <w:r w:rsidRPr="00D65077">
        <w:rPr>
          <w:rFonts w:ascii="Calibri" w:hAnsi="Calibri" w:cs="Calibri"/>
          <w:b/>
          <w:bCs/>
          <w:i/>
          <w:iCs/>
          <w:sz w:val="22"/>
          <w:szCs w:val="22"/>
          <w:u w:val="single"/>
        </w:rPr>
        <w:t>must</w:t>
      </w:r>
      <w:r>
        <w:rPr>
          <w:rFonts w:ascii="Calibri" w:hAnsi="Calibri" w:cs="Calibri"/>
          <w:sz w:val="22"/>
          <w:szCs w:val="22"/>
        </w:rPr>
        <w:t xml:space="preserve"> notify the CFO </w:t>
      </w:r>
      <w:r w:rsidRPr="00D65077">
        <w:rPr>
          <w:rFonts w:ascii="Calibri" w:hAnsi="Calibri" w:cs="Calibri"/>
          <w:b/>
          <w:bCs/>
          <w:i/>
          <w:iCs/>
          <w:sz w:val="22"/>
          <w:szCs w:val="22"/>
          <w:u w:val="single"/>
        </w:rPr>
        <w:t>and</w:t>
      </w:r>
      <w:r>
        <w:rPr>
          <w:rFonts w:ascii="Calibri" w:hAnsi="Calibri" w:cs="Calibri"/>
          <w:sz w:val="22"/>
          <w:szCs w:val="22"/>
        </w:rPr>
        <w:t xml:space="preserve"> CEO of any intention to refer pupils to a Wave MAT Academy, </w:t>
      </w:r>
      <w:r w:rsidRPr="00D65077">
        <w:rPr>
          <w:rFonts w:ascii="Calibri" w:hAnsi="Calibri" w:cs="Calibri"/>
          <w:b/>
          <w:bCs/>
          <w:i/>
          <w:iCs/>
          <w:sz w:val="22"/>
          <w:szCs w:val="22"/>
          <w:u w:val="single"/>
        </w:rPr>
        <w:t>in advance</w:t>
      </w:r>
      <w:r>
        <w:rPr>
          <w:rFonts w:ascii="Calibri" w:hAnsi="Calibri" w:cs="Calibri"/>
          <w:sz w:val="22"/>
          <w:szCs w:val="22"/>
        </w:rPr>
        <w:t xml:space="preserve"> of any referral</w:t>
      </w:r>
      <w:r w:rsidR="003461A3">
        <w:rPr>
          <w:rFonts w:ascii="Calibri" w:hAnsi="Calibri" w:cs="Calibri"/>
          <w:sz w:val="22"/>
          <w:szCs w:val="22"/>
        </w:rPr>
        <w:t xml:space="preserve"> and/or financial commitment</w:t>
      </w:r>
      <w:r>
        <w:rPr>
          <w:rFonts w:ascii="Calibri" w:hAnsi="Calibri" w:cs="Calibri"/>
          <w:sz w:val="22"/>
          <w:szCs w:val="22"/>
        </w:rPr>
        <w:t xml:space="preserve"> taking place. The CFO </w:t>
      </w:r>
      <w:r w:rsidRPr="00D65077">
        <w:rPr>
          <w:rFonts w:ascii="Calibri" w:hAnsi="Calibri" w:cs="Calibri"/>
          <w:b/>
          <w:bCs/>
          <w:i/>
          <w:iCs/>
          <w:sz w:val="22"/>
          <w:szCs w:val="22"/>
          <w:u w:val="single"/>
        </w:rPr>
        <w:t>must</w:t>
      </w:r>
      <w:r w:rsidRPr="00D65077">
        <w:rPr>
          <w:rFonts w:ascii="Calibri" w:hAnsi="Calibri" w:cs="Calibri"/>
          <w:b/>
          <w:bCs/>
          <w:sz w:val="22"/>
          <w:szCs w:val="22"/>
        </w:rPr>
        <w:t xml:space="preserve"> </w:t>
      </w:r>
      <w:r>
        <w:rPr>
          <w:rFonts w:ascii="Calibri" w:hAnsi="Calibri" w:cs="Calibri"/>
          <w:sz w:val="22"/>
          <w:szCs w:val="22"/>
        </w:rPr>
        <w:t xml:space="preserve">ensure costs declared within the RPT disclosure remain up-to-date and in-line with year-end forecasts. </w:t>
      </w:r>
    </w:p>
    <w:p w:rsidR="005F6669" w:rsidRPr="00DB0517" w:rsidRDefault="005F6669" w:rsidP="00685005">
      <w:pPr>
        <w:jc w:val="both"/>
        <w:rPr>
          <w:rFonts w:ascii="Calibri" w:hAnsi="Calibri" w:cs="Calibri"/>
          <w:sz w:val="22"/>
          <w:szCs w:val="22"/>
        </w:rPr>
      </w:pPr>
    </w:p>
    <w:p w:rsidR="005F6669" w:rsidRPr="00DB0517" w:rsidRDefault="00881EE0" w:rsidP="00685005">
      <w:pPr>
        <w:numPr>
          <w:ilvl w:val="0"/>
          <w:numId w:val="13"/>
        </w:numPr>
        <w:jc w:val="both"/>
        <w:rPr>
          <w:rFonts w:ascii="Calibri" w:hAnsi="Calibri" w:cs="Calibri"/>
          <w:b/>
          <w:sz w:val="22"/>
          <w:szCs w:val="22"/>
        </w:rPr>
      </w:pPr>
      <w:r w:rsidRPr="00DB0517">
        <w:rPr>
          <w:rFonts w:ascii="Calibri" w:hAnsi="Calibri" w:cs="Calibri"/>
          <w:b/>
          <w:sz w:val="22"/>
          <w:szCs w:val="22"/>
        </w:rPr>
        <w:t xml:space="preserve">Authorisation </w:t>
      </w:r>
      <w:r w:rsidR="005F6669" w:rsidRPr="00DB0517">
        <w:rPr>
          <w:rFonts w:ascii="Calibri" w:hAnsi="Calibri" w:cs="Calibri"/>
          <w:b/>
          <w:sz w:val="22"/>
          <w:szCs w:val="22"/>
        </w:rPr>
        <w:t>Thresholds</w:t>
      </w:r>
    </w:p>
    <w:p w:rsidR="0079600C" w:rsidRPr="00DB0517" w:rsidRDefault="0079600C" w:rsidP="00685005">
      <w:pPr>
        <w:jc w:val="both"/>
        <w:rPr>
          <w:rFonts w:ascii="Calibri" w:hAnsi="Calibri" w:cs="Calibri"/>
          <w:sz w:val="22"/>
          <w:szCs w:val="22"/>
        </w:rPr>
      </w:pPr>
      <w:r w:rsidRPr="00DB0517">
        <w:rPr>
          <w:rFonts w:ascii="Calibri" w:hAnsi="Calibri" w:cs="Calibri"/>
          <w:sz w:val="22"/>
          <w:szCs w:val="22"/>
        </w:rPr>
        <w:t>The following thresholds apply to single orders</w:t>
      </w:r>
      <w:r w:rsidR="00D17FA6">
        <w:rPr>
          <w:rFonts w:ascii="Calibri" w:hAnsi="Calibri" w:cs="Calibri"/>
          <w:sz w:val="22"/>
          <w:szCs w:val="22"/>
        </w:rPr>
        <w:t xml:space="preserve"> or invoices</w:t>
      </w:r>
      <w:r w:rsidR="00AC4E1C" w:rsidRPr="00DB0517">
        <w:rPr>
          <w:rFonts w:ascii="Calibri" w:hAnsi="Calibri" w:cs="Calibri"/>
          <w:sz w:val="22"/>
          <w:szCs w:val="22"/>
        </w:rPr>
        <w:t xml:space="preserve"> (exclusive of VAT)</w:t>
      </w:r>
      <w:r w:rsidR="00FE1642" w:rsidRPr="00DB0517">
        <w:rPr>
          <w:rFonts w:ascii="Calibri" w:hAnsi="Calibri" w:cs="Calibri"/>
          <w:sz w:val="22"/>
          <w:szCs w:val="22"/>
        </w:rPr>
        <w:t xml:space="preserve">, </w:t>
      </w:r>
      <w:r w:rsidR="00D17FA6">
        <w:rPr>
          <w:rFonts w:ascii="Calibri" w:hAnsi="Calibri" w:cs="Calibri"/>
          <w:sz w:val="22"/>
          <w:szCs w:val="22"/>
        </w:rPr>
        <w:t>for</w:t>
      </w:r>
      <w:r w:rsidRPr="00DB0517">
        <w:rPr>
          <w:rFonts w:ascii="Calibri" w:hAnsi="Calibri" w:cs="Calibri"/>
          <w:sz w:val="22"/>
          <w:szCs w:val="22"/>
        </w:rPr>
        <w:t xml:space="preserve"> individual items or in total</w:t>
      </w:r>
      <w:r w:rsidR="00FE1642" w:rsidRPr="00DB0517">
        <w:rPr>
          <w:rFonts w:ascii="Calibri" w:hAnsi="Calibri" w:cs="Calibri"/>
          <w:sz w:val="22"/>
          <w:szCs w:val="22"/>
        </w:rPr>
        <w:t>. The</w:t>
      </w:r>
      <w:r w:rsidRPr="00DB0517">
        <w:rPr>
          <w:rFonts w:ascii="Calibri" w:hAnsi="Calibri" w:cs="Calibri"/>
          <w:sz w:val="22"/>
          <w:szCs w:val="22"/>
        </w:rPr>
        <w:t xml:space="preserve"> correct procedures must be followed at all times</w:t>
      </w:r>
      <w:r w:rsidR="00FE1642" w:rsidRPr="00DB0517">
        <w:rPr>
          <w:rFonts w:ascii="Calibri" w:hAnsi="Calibri" w:cs="Calibri"/>
          <w:sz w:val="22"/>
          <w:szCs w:val="22"/>
        </w:rPr>
        <w:t xml:space="preserve">, see </w:t>
      </w:r>
      <w:r w:rsidR="00843A6A" w:rsidRPr="00DB0517">
        <w:rPr>
          <w:rFonts w:ascii="Calibri" w:hAnsi="Calibri" w:cs="Calibri"/>
          <w:sz w:val="22"/>
          <w:szCs w:val="22"/>
        </w:rPr>
        <w:t>Point</w:t>
      </w:r>
      <w:r w:rsidR="00FE1642" w:rsidRPr="00DB0517">
        <w:rPr>
          <w:rFonts w:ascii="Calibri" w:hAnsi="Calibri" w:cs="Calibri"/>
          <w:sz w:val="22"/>
          <w:szCs w:val="22"/>
        </w:rPr>
        <w:t xml:space="preserve"> 4</w:t>
      </w:r>
      <w:r w:rsidR="00AC4E1C" w:rsidRPr="00DB0517">
        <w:rPr>
          <w:rFonts w:ascii="Calibri" w:hAnsi="Calibri" w:cs="Calibri"/>
          <w:sz w:val="22"/>
          <w:szCs w:val="22"/>
        </w:rPr>
        <w:t>.</w:t>
      </w:r>
    </w:p>
    <w:p w:rsidR="0079600C" w:rsidRPr="00DB0517" w:rsidRDefault="00881EE0" w:rsidP="00685005">
      <w:pPr>
        <w:pStyle w:val="ListParagraph"/>
        <w:numPr>
          <w:ilvl w:val="0"/>
          <w:numId w:val="2"/>
        </w:numPr>
        <w:jc w:val="both"/>
        <w:rPr>
          <w:rFonts w:ascii="Calibri" w:hAnsi="Calibri" w:cs="Calibri"/>
          <w:sz w:val="22"/>
          <w:szCs w:val="22"/>
        </w:rPr>
      </w:pPr>
      <w:r w:rsidRPr="00DB0517">
        <w:rPr>
          <w:rFonts w:ascii="Calibri" w:hAnsi="Calibri" w:cs="Calibri"/>
          <w:sz w:val="22"/>
          <w:szCs w:val="22"/>
        </w:rPr>
        <w:t>Delegated academy budget holders may approve</w:t>
      </w:r>
      <w:r w:rsidR="0079600C" w:rsidRPr="00DB0517">
        <w:rPr>
          <w:rFonts w:ascii="Calibri" w:hAnsi="Calibri" w:cs="Calibri"/>
          <w:sz w:val="22"/>
          <w:szCs w:val="22"/>
        </w:rPr>
        <w:t xml:space="preserve"> orders </w:t>
      </w:r>
      <w:r w:rsidR="0079600C" w:rsidRPr="00DB0517">
        <w:rPr>
          <w:rFonts w:ascii="Calibri" w:hAnsi="Calibri" w:cs="Calibri"/>
          <w:b/>
          <w:sz w:val="22"/>
          <w:szCs w:val="22"/>
        </w:rPr>
        <w:t>up to a value of £</w:t>
      </w:r>
      <w:r w:rsidR="00F15586">
        <w:rPr>
          <w:rFonts w:ascii="Calibri" w:hAnsi="Calibri" w:cs="Calibri"/>
          <w:b/>
          <w:sz w:val="22"/>
          <w:szCs w:val="22"/>
        </w:rPr>
        <w:t>1,0</w:t>
      </w:r>
      <w:r w:rsidR="00F15586" w:rsidRPr="00DB0517">
        <w:rPr>
          <w:rFonts w:ascii="Calibri" w:hAnsi="Calibri" w:cs="Calibri"/>
          <w:b/>
          <w:sz w:val="22"/>
          <w:szCs w:val="22"/>
        </w:rPr>
        <w:t>00</w:t>
      </w:r>
      <w:r w:rsidR="0079600C" w:rsidRPr="00DB0517">
        <w:rPr>
          <w:rFonts w:ascii="Calibri" w:hAnsi="Calibri" w:cs="Calibri"/>
          <w:sz w:val="22"/>
          <w:szCs w:val="22"/>
        </w:rPr>
        <w:t>, provided this does not cause them to exceed their total delegated budget limit.</w:t>
      </w:r>
    </w:p>
    <w:p w:rsidR="00881EE0" w:rsidRPr="00DB0517" w:rsidRDefault="0079600C" w:rsidP="00685005">
      <w:pPr>
        <w:pStyle w:val="ListParagraph"/>
        <w:numPr>
          <w:ilvl w:val="0"/>
          <w:numId w:val="2"/>
        </w:numPr>
        <w:jc w:val="both"/>
        <w:rPr>
          <w:rFonts w:ascii="Calibri" w:hAnsi="Calibri" w:cs="Calibri"/>
          <w:sz w:val="22"/>
          <w:szCs w:val="22"/>
        </w:rPr>
      </w:pPr>
      <w:r w:rsidRPr="00DB0517">
        <w:rPr>
          <w:rFonts w:ascii="Calibri" w:hAnsi="Calibri" w:cs="Calibri"/>
          <w:sz w:val="22"/>
          <w:szCs w:val="22"/>
        </w:rPr>
        <w:t xml:space="preserve">Primary </w:t>
      </w:r>
      <w:r w:rsidR="00A31AE3">
        <w:rPr>
          <w:rFonts w:ascii="Calibri" w:hAnsi="Calibri" w:cs="Calibri"/>
          <w:sz w:val="22"/>
          <w:szCs w:val="22"/>
        </w:rPr>
        <w:t xml:space="preserve">and Secondary </w:t>
      </w:r>
      <w:r w:rsidRPr="00DB0517">
        <w:rPr>
          <w:rFonts w:ascii="Calibri" w:hAnsi="Calibri" w:cs="Calibri"/>
          <w:sz w:val="22"/>
          <w:szCs w:val="22"/>
        </w:rPr>
        <w:t xml:space="preserve">School Headteachers may authorise orders </w:t>
      </w:r>
      <w:r w:rsidRPr="00DB0517">
        <w:rPr>
          <w:rFonts w:ascii="Calibri" w:hAnsi="Calibri" w:cs="Calibri"/>
          <w:b/>
          <w:sz w:val="22"/>
          <w:szCs w:val="22"/>
        </w:rPr>
        <w:t>up to a value of £</w:t>
      </w:r>
      <w:r w:rsidR="00F15586">
        <w:rPr>
          <w:rFonts w:ascii="Calibri" w:hAnsi="Calibri" w:cs="Calibri"/>
          <w:b/>
          <w:sz w:val="22"/>
          <w:szCs w:val="22"/>
        </w:rPr>
        <w:t>5</w:t>
      </w:r>
      <w:r w:rsidRPr="00DB0517">
        <w:rPr>
          <w:rFonts w:ascii="Calibri" w:hAnsi="Calibri" w:cs="Calibri"/>
          <w:b/>
          <w:sz w:val="22"/>
          <w:szCs w:val="22"/>
        </w:rPr>
        <w:t>,000</w:t>
      </w:r>
      <w:r w:rsidR="00F15586">
        <w:rPr>
          <w:rFonts w:ascii="Calibri" w:hAnsi="Calibri" w:cs="Calibri"/>
          <w:sz w:val="22"/>
          <w:szCs w:val="22"/>
        </w:rPr>
        <w:t>, as a single item or in total, provided this does not cause a budget limit to be exceeded</w:t>
      </w:r>
      <w:r w:rsidRPr="00DB0517">
        <w:rPr>
          <w:rFonts w:ascii="Calibri" w:hAnsi="Calibri" w:cs="Calibri"/>
          <w:sz w:val="22"/>
          <w:szCs w:val="22"/>
        </w:rPr>
        <w:t>.</w:t>
      </w:r>
    </w:p>
    <w:p w:rsidR="005F6669" w:rsidRPr="00DB0517" w:rsidRDefault="005F6669" w:rsidP="00685005">
      <w:pPr>
        <w:pStyle w:val="ListParagraph"/>
        <w:numPr>
          <w:ilvl w:val="0"/>
          <w:numId w:val="2"/>
        </w:numPr>
        <w:jc w:val="both"/>
        <w:rPr>
          <w:rFonts w:ascii="Calibri" w:hAnsi="Calibri" w:cs="Calibri"/>
          <w:sz w:val="22"/>
          <w:szCs w:val="22"/>
        </w:rPr>
      </w:pPr>
      <w:r w:rsidRPr="00DB0517">
        <w:rPr>
          <w:rFonts w:ascii="Calibri" w:hAnsi="Calibri" w:cs="Calibri"/>
          <w:sz w:val="22"/>
          <w:szCs w:val="22"/>
        </w:rPr>
        <w:t xml:space="preserve">Orders for goods and services </w:t>
      </w:r>
      <w:r w:rsidRPr="00DB0517">
        <w:rPr>
          <w:rFonts w:ascii="Calibri" w:hAnsi="Calibri" w:cs="Calibri"/>
          <w:b/>
          <w:sz w:val="22"/>
          <w:szCs w:val="22"/>
        </w:rPr>
        <w:t>up to but not exceeding £</w:t>
      </w:r>
      <w:r w:rsidR="00AB2168">
        <w:rPr>
          <w:rFonts w:ascii="Calibri" w:hAnsi="Calibri" w:cs="Calibri"/>
          <w:b/>
          <w:sz w:val="22"/>
          <w:szCs w:val="22"/>
        </w:rPr>
        <w:t>10</w:t>
      </w:r>
      <w:r w:rsidRPr="00DB0517">
        <w:rPr>
          <w:rFonts w:ascii="Calibri" w:hAnsi="Calibri" w:cs="Calibri"/>
          <w:b/>
          <w:sz w:val="22"/>
          <w:szCs w:val="22"/>
        </w:rPr>
        <w:t>,000</w:t>
      </w:r>
      <w:r w:rsidRPr="00DB0517">
        <w:rPr>
          <w:rFonts w:ascii="Calibri" w:hAnsi="Calibri" w:cs="Calibri"/>
          <w:sz w:val="22"/>
          <w:szCs w:val="22"/>
        </w:rPr>
        <w:t xml:space="preserve">, either as a single item or </w:t>
      </w:r>
      <w:r w:rsidR="000D3535" w:rsidRPr="00DB0517">
        <w:rPr>
          <w:rFonts w:ascii="Calibri" w:hAnsi="Calibri" w:cs="Calibri"/>
          <w:sz w:val="22"/>
          <w:szCs w:val="22"/>
        </w:rPr>
        <w:t>in</w:t>
      </w:r>
      <w:r w:rsidRPr="00DB0517">
        <w:rPr>
          <w:rFonts w:ascii="Calibri" w:hAnsi="Calibri" w:cs="Calibri"/>
          <w:sz w:val="22"/>
          <w:szCs w:val="22"/>
        </w:rPr>
        <w:t xml:space="preserve"> total, </w:t>
      </w:r>
      <w:r w:rsidR="0079600C" w:rsidRPr="00DB0517">
        <w:rPr>
          <w:rFonts w:ascii="Calibri" w:hAnsi="Calibri" w:cs="Calibri"/>
          <w:sz w:val="22"/>
          <w:szCs w:val="22"/>
        </w:rPr>
        <w:t>must</w:t>
      </w:r>
      <w:r w:rsidRPr="00DB0517">
        <w:rPr>
          <w:rFonts w:ascii="Calibri" w:hAnsi="Calibri" w:cs="Calibri"/>
          <w:sz w:val="22"/>
          <w:szCs w:val="22"/>
        </w:rPr>
        <w:t xml:space="preserve"> be authorised by the </w:t>
      </w:r>
      <w:r w:rsidR="00FA79AE">
        <w:rPr>
          <w:rFonts w:ascii="Calibri" w:hAnsi="Calibri" w:cs="Calibri"/>
          <w:sz w:val="22"/>
          <w:szCs w:val="22"/>
        </w:rPr>
        <w:t xml:space="preserve">CEO, </w:t>
      </w:r>
      <w:r w:rsidR="000D3535" w:rsidRPr="00DB0517">
        <w:rPr>
          <w:rFonts w:ascii="Calibri" w:hAnsi="Calibri" w:cs="Calibri"/>
          <w:sz w:val="22"/>
          <w:szCs w:val="22"/>
        </w:rPr>
        <w:t>CFO</w:t>
      </w:r>
      <w:r w:rsidR="00FA79AE">
        <w:rPr>
          <w:rFonts w:ascii="Calibri" w:hAnsi="Calibri" w:cs="Calibri"/>
          <w:sz w:val="22"/>
          <w:szCs w:val="22"/>
        </w:rPr>
        <w:t xml:space="preserve"> or Trust Management Accountant</w:t>
      </w:r>
      <w:r w:rsidR="00AB2168">
        <w:rPr>
          <w:rFonts w:ascii="Calibri" w:hAnsi="Calibri" w:cs="Calibri"/>
          <w:sz w:val="22"/>
          <w:szCs w:val="22"/>
        </w:rPr>
        <w:t xml:space="preserve"> (following consultation with the CFO)</w:t>
      </w:r>
      <w:r w:rsidRPr="00DB0517">
        <w:rPr>
          <w:rFonts w:ascii="Calibri" w:hAnsi="Calibri" w:cs="Calibri"/>
          <w:sz w:val="22"/>
          <w:szCs w:val="22"/>
        </w:rPr>
        <w:t>.</w:t>
      </w:r>
    </w:p>
    <w:p w:rsidR="00881EE0" w:rsidRPr="00DB0517" w:rsidRDefault="005F6669" w:rsidP="00685005">
      <w:pPr>
        <w:pStyle w:val="ListParagraph"/>
        <w:numPr>
          <w:ilvl w:val="0"/>
          <w:numId w:val="2"/>
        </w:numPr>
        <w:jc w:val="both"/>
        <w:rPr>
          <w:rFonts w:ascii="Calibri" w:hAnsi="Calibri" w:cs="Calibri"/>
          <w:sz w:val="22"/>
          <w:szCs w:val="22"/>
        </w:rPr>
      </w:pPr>
      <w:r w:rsidRPr="00DB0517">
        <w:rPr>
          <w:rFonts w:ascii="Calibri" w:hAnsi="Calibri" w:cs="Calibri"/>
          <w:sz w:val="22"/>
          <w:szCs w:val="22"/>
        </w:rPr>
        <w:t>Orders</w:t>
      </w:r>
      <w:r w:rsidR="00881EE0" w:rsidRPr="00DB0517">
        <w:rPr>
          <w:rFonts w:ascii="Calibri" w:hAnsi="Calibri" w:cs="Calibri"/>
          <w:sz w:val="22"/>
          <w:szCs w:val="22"/>
        </w:rPr>
        <w:t xml:space="preserve"> for goods and services</w:t>
      </w:r>
      <w:r w:rsidRPr="00DB0517">
        <w:rPr>
          <w:rFonts w:ascii="Calibri" w:hAnsi="Calibri" w:cs="Calibri"/>
          <w:sz w:val="22"/>
          <w:szCs w:val="22"/>
        </w:rPr>
        <w:t xml:space="preserve"> </w:t>
      </w:r>
      <w:r w:rsidR="00881EE0" w:rsidRPr="00DB0517">
        <w:rPr>
          <w:rFonts w:ascii="Calibri" w:hAnsi="Calibri" w:cs="Calibri"/>
          <w:b/>
          <w:sz w:val="22"/>
          <w:szCs w:val="22"/>
        </w:rPr>
        <w:t>within the range £</w:t>
      </w:r>
      <w:r w:rsidR="00AB2168">
        <w:rPr>
          <w:rFonts w:ascii="Calibri" w:hAnsi="Calibri" w:cs="Calibri"/>
          <w:b/>
          <w:sz w:val="22"/>
          <w:szCs w:val="22"/>
        </w:rPr>
        <w:t>10</w:t>
      </w:r>
      <w:r w:rsidR="00881EE0" w:rsidRPr="00DB0517">
        <w:rPr>
          <w:rFonts w:ascii="Calibri" w:hAnsi="Calibri" w:cs="Calibri"/>
          <w:b/>
          <w:sz w:val="22"/>
          <w:szCs w:val="22"/>
        </w:rPr>
        <w:t>,001 - £</w:t>
      </w:r>
      <w:r w:rsidR="00F15586">
        <w:rPr>
          <w:rFonts w:ascii="Calibri" w:hAnsi="Calibri" w:cs="Calibri"/>
          <w:b/>
          <w:sz w:val="22"/>
          <w:szCs w:val="22"/>
        </w:rPr>
        <w:t>4</w:t>
      </w:r>
      <w:r w:rsidR="00F15586" w:rsidRPr="00DB0517">
        <w:rPr>
          <w:rFonts w:ascii="Calibri" w:hAnsi="Calibri" w:cs="Calibri"/>
          <w:b/>
          <w:sz w:val="22"/>
          <w:szCs w:val="22"/>
        </w:rPr>
        <w:t>9</w:t>
      </w:r>
      <w:r w:rsidR="00881EE0" w:rsidRPr="00DB0517">
        <w:rPr>
          <w:rFonts w:ascii="Calibri" w:hAnsi="Calibri" w:cs="Calibri"/>
          <w:b/>
          <w:sz w:val="22"/>
          <w:szCs w:val="22"/>
        </w:rPr>
        <w:t>,999</w:t>
      </w:r>
      <w:r w:rsidR="00D17FA6">
        <w:rPr>
          <w:rFonts w:ascii="Calibri" w:hAnsi="Calibri" w:cs="Calibri"/>
          <w:b/>
          <w:sz w:val="22"/>
          <w:szCs w:val="22"/>
        </w:rPr>
        <w:t>.99</w:t>
      </w:r>
      <w:r w:rsidR="00881EE0" w:rsidRPr="00DB0517">
        <w:rPr>
          <w:rFonts w:ascii="Calibri" w:hAnsi="Calibri" w:cs="Calibri"/>
          <w:b/>
          <w:sz w:val="22"/>
          <w:szCs w:val="22"/>
        </w:rPr>
        <w:t>,</w:t>
      </w:r>
      <w:r w:rsidR="00881EE0" w:rsidRPr="00DB0517">
        <w:rPr>
          <w:rFonts w:ascii="Calibri" w:hAnsi="Calibri" w:cs="Calibri"/>
          <w:sz w:val="22"/>
          <w:szCs w:val="22"/>
        </w:rPr>
        <w:t xml:space="preserve"> either as a single item or in total, must be approved by the </w:t>
      </w:r>
      <w:r w:rsidR="00FA79AE">
        <w:rPr>
          <w:rFonts w:ascii="Calibri" w:hAnsi="Calibri" w:cs="Calibri"/>
          <w:sz w:val="22"/>
          <w:szCs w:val="22"/>
        </w:rPr>
        <w:t>CEO or CFO</w:t>
      </w:r>
      <w:r w:rsidR="00881EE0" w:rsidRPr="00843A6A">
        <w:rPr>
          <w:rFonts w:ascii="Calibri" w:hAnsi="Calibri" w:cs="Calibri"/>
          <w:sz w:val="22"/>
          <w:szCs w:val="22"/>
        </w:rPr>
        <w:t>.</w:t>
      </w:r>
    </w:p>
    <w:p w:rsidR="00881EE0" w:rsidRPr="00DB0517" w:rsidRDefault="00881EE0" w:rsidP="00685005">
      <w:pPr>
        <w:pStyle w:val="ListParagraph"/>
        <w:numPr>
          <w:ilvl w:val="0"/>
          <w:numId w:val="2"/>
        </w:numPr>
        <w:jc w:val="both"/>
        <w:rPr>
          <w:rFonts w:ascii="Calibri" w:hAnsi="Calibri" w:cs="Calibri"/>
          <w:sz w:val="22"/>
          <w:szCs w:val="22"/>
        </w:rPr>
      </w:pPr>
      <w:r w:rsidRPr="00DB0517">
        <w:rPr>
          <w:rFonts w:ascii="Calibri" w:hAnsi="Calibri" w:cs="Calibri"/>
          <w:sz w:val="22"/>
          <w:szCs w:val="22"/>
        </w:rPr>
        <w:t xml:space="preserve">Orders </w:t>
      </w:r>
      <w:r w:rsidRPr="00DB0517">
        <w:rPr>
          <w:rFonts w:ascii="Calibri" w:hAnsi="Calibri" w:cs="Calibri"/>
          <w:b/>
          <w:sz w:val="22"/>
          <w:szCs w:val="22"/>
        </w:rPr>
        <w:t>equal to or in excess of £</w:t>
      </w:r>
      <w:r w:rsidR="00F15586">
        <w:rPr>
          <w:rFonts w:ascii="Calibri" w:hAnsi="Calibri" w:cs="Calibri"/>
          <w:b/>
          <w:sz w:val="22"/>
          <w:szCs w:val="22"/>
        </w:rPr>
        <w:t>5</w:t>
      </w:r>
      <w:r w:rsidR="00F15586" w:rsidRPr="00DB0517">
        <w:rPr>
          <w:rFonts w:ascii="Calibri" w:hAnsi="Calibri" w:cs="Calibri"/>
          <w:b/>
          <w:sz w:val="22"/>
          <w:szCs w:val="22"/>
        </w:rPr>
        <w:t>0</w:t>
      </w:r>
      <w:r w:rsidRPr="00DB0517">
        <w:rPr>
          <w:rFonts w:ascii="Calibri" w:hAnsi="Calibri" w:cs="Calibri"/>
          <w:b/>
          <w:sz w:val="22"/>
          <w:szCs w:val="22"/>
        </w:rPr>
        <w:t>,000</w:t>
      </w:r>
      <w:r w:rsidRPr="00DB0517">
        <w:rPr>
          <w:rFonts w:ascii="Calibri" w:hAnsi="Calibri" w:cs="Calibri"/>
          <w:sz w:val="22"/>
          <w:szCs w:val="22"/>
        </w:rPr>
        <w:t xml:space="preserve"> must be brought to the attention of the </w:t>
      </w:r>
      <w:r w:rsidR="00AB2168">
        <w:rPr>
          <w:rFonts w:ascii="Calibri" w:hAnsi="Calibri" w:cs="Calibri"/>
          <w:sz w:val="22"/>
          <w:szCs w:val="22"/>
        </w:rPr>
        <w:t>Trust Board’s Business &amp; Finance Committee</w:t>
      </w:r>
      <w:r w:rsidRPr="00DB0517">
        <w:rPr>
          <w:rFonts w:ascii="Calibri" w:hAnsi="Calibri" w:cs="Calibri"/>
          <w:sz w:val="22"/>
          <w:szCs w:val="22"/>
        </w:rPr>
        <w:t xml:space="preserve"> and discussed before any commitm</w:t>
      </w:r>
      <w:r w:rsidR="0079600C" w:rsidRPr="00DB0517">
        <w:rPr>
          <w:rFonts w:ascii="Calibri" w:hAnsi="Calibri" w:cs="Calibri"/>
          <w:sz w:val="22"/>
          <w:szCs w:val="22"/>
        </w:rPr>
        <w:t xml:space="preserve">ent is entered into by the </w:t>
      </w:r>
      <w:r w:rsidR="00685005" w:rsidRPr="00DB0517">
        <w:rPr>
          <w:rFonts w:ascii="Calibri" w:hAnsi="Calibri" w:cs="Calibri"/>
          <w:sz w:val="22"/>
          <w:szCs w:val="22"/>
        </w:rPr>
        <w:t>T</w:t>
      </w:r>
      <w:r w:rsidR="00F3406A" w:rsidRPr="00DB0517">
        <w:rPr>
          <w:rFonts w:ascii="Calibri" w:hAnsi="Calibri" w:cs="Calibri"/>
          <w:sz w:val="22"/>
          <w:szCs w:val="22"/>
        </w:rPr>
        <w:t>rust</w:t>
      </w:r>
      <w:r w:rsidR="0079600C" w:rsidRPr="00DB0517">
        <w:rPr>
          <w:rFonts w:ascii="Calibri" w:hAnsi="Calibri" w:cs="Calibri"/>
          <w:sz w:val="22"/>
          <w:szCs w:val="22"/>
        </w:rPr>
        <w:t>.</w:t>
      </w:r>
    </w:p>
    <w:p w:rsidR="00E82BA8" w:rsidRPr="00DB0517" w:rsidRDefault="00E82BA8" w:rsidP="00685005">
      <w:pPr>
        <w:jc w:val="both"/>
        <w:rPr>
          <w:rFonts w:ascii="Calibri" w:hAnsi="Calibri" w:cs="Calibri"/>
          <w:sz w:val="22"/>
          <w:szCs w:val="22"/>
        </w:rPr>
      </w:pPr>
    </w:p>
    <w:p w:rsidR="0079600C" w:rsidRPr="00DB0517" w:rsidRDefault="0079600C" w:rsidP="00685005">
      <w:pPr>
        <w:numPr>
          <w:ilvl w:val="0"/>
          <w:numId w:val="13"/>
        </w:numPr>
        <w:jc w:val="both"/>
        <w:rPr>
          <w:rFonts w:ascii="Calibri" w:hAnsi="Calibri" w:cs="Calibri"/>
          <w:b/>
          <w:sz w:val="22"/>
          <w:szCs w:val="22"/>
        </w:rPr>
      </w:pPr>
      <w:r w:rsidRPr="00DB0517">
        <w:rPr>
          <w:rFonts w:ascii="Calibri" w:hAnsi="Calibri" w:cs="Calibri"/>
          <w:b/>
          <w:sz w:val="22"/>
          <w:szCs w:val="22"/>
        </w:rPr>
        <w:t>Procedures</w:t>
      </w:r>
    </w:p>
    <w:p w:rsidR="003401A0" w:rsidRPr="00DB0517" w:rsidRDefault="000D3535" w:rsidP="00685005">
      <w:pPr>
        <w:jc w:val="both"/>
        <w:rPr>
          <w:rFonts w:ascii="Calibri" w:hAnsi="Calibri" w:cs="Calibri"/>
          <w:sz w:val="22"/>
          <w:szCs w:val="22"/>
        </w:rPr>
      </w:pPr>
      <w:r w:rsidRPr="00DB0517">
        <w:rPr>
          <w:rFonts w:ascii="Calibri" w:hAnsi="Calibri" w:cs="Calibri"/>
          <w:sz w:val="22"/>
          <w:szCs w:val="22"/>
        </w:rPr>
        <w:t xml:space="preserve">All orders for goods and services must have a formal </w:t>
      </w:r>
      <w:r w:rsidR="00FE1642" w:rsidRPr="00DB0517">
        <w:rPr>
          <w:rFonts w:ascii="Calibri" w:hAnsi="Calibri" w:cs="Calibri"/>
          <w:sz w:val="22"/>
          <w:szCs w:val="22"/>
        </w:rPr>
        <w:t>Purchase Order</w:t>
      </w:r>
      <w:r w:rsidRPr="00DB0517">
        <w:rPr>
          <w:rFonts w:ascii="Calibri" w:hAnsi="Calibri" w:cs="Calibri"/>
          <w:sz w:val="22"/>
          <w:szCs w:val="22"/>
        </w:rPr>
        <w:t xml:space="preserve"> issued </w:t>
      </w:r>
      <w:r w:rsidR="00FE1642" w:rsidRPr="00DB0517">
        <w:rPr>
          <w:rFonts w:ascii="Calibri" w:hAnsi="Calibri" w:cs="Calibri"/>
          <w:sz w:val="22"/>
          <w:szCs w:val="22"/>
        </w:rPr>
        <w:t xml:space="preserve">through the </w:t>
      </w:r>
      <w:r w:rsidR="00936F34">
        <w:rPr>
          <w:rFonts w:ascii="Calibri" w:hAnsi="Calibri" w:cs="Calibri"/>
          <w:sz w:val="22"/>
          <w:szCs w:val="22"/>
        </w:rPr>
        <w:t xml:space="preserve">Central Services </w:t>
      </w:r>
      <w:r w:rsidR="00FE1642" w:rsidRPr="00DB0517">
        <w:rPr>
          <w:rFonts w:ascii="Calibri" w:hAnsi="Calibri" w:cs="Calibri"/>
          <w:sz w:val="22"/>
          <w:szCs w:val="22"/>
        </w:rPr>
        <w:t>Finance Office</w:t>
      </w:r>
      <w:r w:rsidRPr="00DB0517">
        <w:rPr>
          <w:rFonts w:ascii="Calibri" w:hAnsi="Calibri" w:cs="Calibri"/>
          <w:sz w:val="22"/>
          <w:szCs w:val="22"/>
        </w:rPr>
        <w:t xml:space="preserve">. </w:t>
      </w:r>
      <w:r w:rsidR="00A11A7E" w:rsidRPr="00DB0517">
        <w:rPr>
          <w:rFonts w:ascii="Calibri" w:hAnsi="Calibri" w:cs="Calibri"/>
          <w:sz w:val="22"/>
          <w:szCs w:val="22"/>
        </w:rPr>
        <w:t xml:space="preserve">Members of staff not working within the </w:t>
      </w:r>
      <w:r w:rsidR="00936F34">
        <w:rPr>
          <w:rFonts w:ascii="Calibri" w:hAnsi="Calibri" w:cs="Calibri"/>
          <w:sz w:val="22"/>
          <w:szCs w:val="22"/>
        </w:rPr>
        <w:t xml:space="preserve">Central Services </w:t>
      </w:r>
      <w:r w:rsidR="00A11A7E" w:rsidRPr="00DB0517">
        <w:rPr>
          <w:rFonts w:ascii="Calibri" w:hAnsi="Calibri" w:cs="Calibri"/>
          <w:sz w:val="22"/>
          <w:szCs w:val="22"/>
        </w:rPr>
        <w:t>Finance Office</w:t>
      </w:r>
      <w:r w:rsidR="003401A0" w:rsidRPr="00DB0517">
        <w:rPr>
          <w:rFonts w:ascii="Calibri" w:hAnsi="Calibri" w:cs="Calibri"/>
          <w:sz w:val="22"/>
          <w:szCs w:val="22"/>
        </w:rPr>
        <w:t xml:space="preserve"> are not permitted to place orders</w:t>
      </w:r>
      <w:r w:rsidR="00871998">
        <w:rPr>
          <w:rFonts w:ascii="Calibri" w:hAnsi="Calibri" w:cs="Calibri"/>
          <w:sz w:val="22"/>
          <w:szCs w:val="22"/>
        </w:rPr>
        <w:t xml:space="preserve"> with suppliers</w:t>
      </w:r>
      <w:r w:rsidR="003401A0" w:rsidRPr="00DB0517">
        <w:rPr>
          <w:rFonts w:ascii="Calibri" w:hAnsi="Calibri" w:cs="Calibri"/>
          <w:sz w:val="22"/>
          <w:szCs w:val="22"/>
        </w:rPr>
        <w:t xml:space="preserve"> </w:t>
      </w:r>
      <w:r w:rsidR="00BA7691" w:rsidRPr="00BA7691">
        <w:rPr>
          <w:rFonts w:ascii="Calibri" w:hAnsi="Calibri" w:cs="Calibri"/>
          <w:sz w:val="22"/>
          <w:szCs w:val="22"/>
        </w:rPr>
        <w:t>without the generated Purchase Order number, or the prior written approval of the CFO.</w:t>
      </w:r>
    </w:p>
    <w:p w:rsidR="003401A0" w:rsidRPr="00DB0517" w:rsidRDefault="003401A0" w:rsidP="00685005">
      <w:pPr>
        <w:jc w:val="both"/>
        <w:rPr>
          <w:rFonts w:ascii="Calibri" w:hAnsi="Calibri" w:cs="Calibri"/>
          <w:sz w:val="22"/>
          <w:szCs w:val="22"/>
        </w:rPr>
      </w:pPr>
    </w:p>
    <w:p w:rsidR="000D3535" w:rsidRPr="00DB0517" w:rsidRDefault="000D3535" w:rsidP="00685005">
      <w:pPr>
        <w:jc w:val="both"/>
        <w:rPr>
          <w:rFonts w:ascii="Calibri" w:hAnsi="Calibri" w:cs="Calibri"/>
          <w:sz w:val="22"/>
          <w:szCs w:val="22"/>
        </w:rPr>
      </w:pPr>
      <w:r w:rsidRPr="00DB0517">
        <w:rPr>
          <w:rFonts w:ascii="Calibri" w:hAnsi="Calibri" w:cs="Calibri"/>
          <w:sz w:val="22"/>
          <w:szCs w:val="22"/>
        </w:rPr>
        <w:t xml:space="preserve">The only </w:t>
      </w:r>
      <w:r w:rsidR="003401A0" w:rsidRPr="00DB0517">
        <w:rPr>
          <w:rFonts w:ascii="Calibri" w:hAnsi="Calibri" w:cs="Calibri"/>
          <w:sz w:val="22"/>
          <w:szCs w:val="22"/>
        </w:rPr>
        <w:t>instances where Purchase Orders may not be raised will be limited to</w:t>
      </w:r>
      <w:r w:rsidRPr="00DB0517">
        <w:rPr>
          <w:rFonts w:ascii="Calibri" w:hAnsi="Calibri" w:cs="Calibri"/>
          <w:sz w:val="22"/>
          <w:szCs w:val="22"/>
        </w:rPr>
        <w:t xml:space="preserve"> authorised Petty Cash</w:t>
      </w:r>
      <w:r w:rsidR="001B4CDA">
        <w:rPr>
          <w:rFonts w:ascii="Calibri" w:hAnsi="Calibri" w:cs="Calibri"/>
          <w:sz w:val="22"/>
          <w:szCs w:val="22"/>
        </w:rPr>
        <w:t xml:space="preserve"> or Proforma Invoice</w:t>
      </w:r>
      <w:r w:rsidRPr="00DB0517">
        <w:rPr>
          <w:rFonts w:ascii="Calibri" w:hAnsi="Calibri" w:cs="Calibri"/>
          <w:sz w:val="22"/>
          <w:szCs w:val="22"/>
        </w:rPr>
        <w:t xml:space="preserve"> transactions</w:t>
      </w:r>
      <w:r w:rsidR="001B4CDA">
        <w:rPr>
          <w:rFonts w:ascii="Calibri" w:hAnsi="Calibri" w:cs="Calibri"/>
          <w:sz w:val="22"/>
          <w:szCs w:val="22"/>
        </w:rPr>
        <w:t xml:space="preserve"> (see points 14 &amp; 15)</w:t>
      </w:r>
      <w:r w:rsidRPr="00DB0517">
        <w:rPr>
          <w:rFonts w:ascii="Calibri" w:hAnsi="Calibri" w:cs="Calibri"/>
          <w:sz w:val="22"/>
          <w:szCs w:val="22"/>
        </w:rPr>
        <w:t>, payments falling due as part of an ongoing</w:t>
      </w:r>
      <w:r w:rsidR="009F2331">
        <w:rPr>
          <w:rFonts w:ascii="Calibri" w:hAnsi="Calibri" w:cs="Calibri"/>
          <w:sz w:val="22"/>
          <w:szCs w:val="22"/>
        </w:rPr>
        <w:t>, approved</w:t>
      </w:r>
      <w:r w:rsidRPr="00DB0517">
        <w:rPr>
          <w:rFonts w:ascii="Calibri" w:hAnsi="Calibri" w:cs="Calibri"/>
          <w:sz w:val="22"/>
          <w:szCs w:val="22"/>
        </w:rPr>
        <w:t xml:space="preserve"> contract or statutory obligation (eg </w:t>
      </w:r>
      <w:r w:rsidR="00A11A7E" w:rsidRPr="00DB0517">
        <w:rPr>
          <w:rFonts w:ascii="Calibri" w:hAnsi="Calibri" w:cs="Calibri"/>
          <w:sz w:val="22"/>
          <w:szCs w:val="22"/>
        </w:rPr>
        <w:t>Contractual Payments/</w:t>
      </w:r>
      <w:r w:rsidR="00871998">
        <w:rPr>
          <w:rFonts w:ascii="Calibri" w:hAnsi="Calibri" w:cs="Calibri"/>
          <w:sz w:val="22"/>
          <w:szCs w:val="22"/>
        </w:rPr>
        <w:t>SLA/</w:t>
      </w:r>
      <w:r w:rsidRPr="00DB0517">
        <w:rPr>
          <w:rFonts w:ascii="Calibri" w:hAnsi="Calibri" w:cs="Calibri"/>
          <w:sz w:val="22"/>
          <w:szCs w:val="22"/>
        </w:rPr>
        <w:t>Utility/Water/Business Rates)</w:t>
      </w:r>
      <w:r w:rsidR="00F15586">
        <w:rPr>
          <w:rFonts w:ascii="Calibri" w:hAnsi="Calibri" w:cs="Calibri"/>
          <w:sz w:val="22"/>
          <w:szCs w:val="22"/>
        </w:rPr>
        <w:t xml:space="preserve"> </w:t>
      </w:r>
      <w:r w:rsidR="00F15586" w:rsidRPr="00F15586">
        <w:rPr>
          <w:rFonts w:ascii="Calibri" w:hAnsi="Calibri" w:cs="Calibri"/>
          <w:sz w:val="22"/>
          <w:szCs w:val="22"/>
        </w:rPr>
        <w:t>as well as existing contract renewals not exceeding a 1-year duration that have been included within the annual budget,</w:t>
      </w:r>
      <w:r w:rsidRPr="00DB0517">
        <w:rPr>
          <w:rFonts w:ascii="Calibri" w:hAnsi="Calibri" w:cs="Calibri"/>
          <w:sz w:val="22"/>
          <w:szCs w:val="22"/>
        </w:rPr>
        <w:t xml:space="preserve"> or </w:t>
      </w:r>
      <w:r w:rsidR="003401A0" w:rsidRPr="00DB0517">
        <w:rPr>
          <w:rFonts w:ascii="Calibri" w:hAnsi="Calibri" w:cs="Calibri"/>
          <w:sz w:val="22"/>
          <w:szCs w:val="22"/>
        </w:rPr>
        <w:t xml:space="preserve">where the raising of a Purchase Order is not practical, </w:t>
      </w:r>
      <w:r w:rsidR="009F2331">
        <w:rPr>
          <w:rFonts w:ascii="Calibri" w:hAnsi="Calibri" w:cs="Calibri"/>
          <w:sz w:val="22"/>
          <w:szCs w:val="22"/>
        </w:rPr>
        <w:t>such as</w:t>
      </w:r>
      <w:r w:rsidR="008201B1">
        <w:rPr>
          <w:rFonts w:ascii="Calibri" w:hAnsi="Calibri" w:cs="Calibri"/>
          <w:sz w:val="22"/>
          <w:szCs w:val="22"/>
        </w:rPr>
        <w:t xml:space="preserve"> (but not limited to)</w:t>
      </w:r>
      <w:r w:rsidR="009F2331">
        <w:rPr>
          <w:rFonts w:ascii="Calibri" w:hAnsi="Calibri" w:cs="Calibri"/>
          <w:sz w:val="22"/>
          <w:szCs w:val="22"/>
        </w:rPr>
        <w:t xml:space="preserve"> Teacher Supply cover</w:t>
      </w:r>
      <w:r w:rsidR="00AB2168">
        <w:rPr>
          <w:rFonts w:ascii="Calibri" w:hAnsi="Calibri" w:cs="Calibri"/>
          <w:sz w:val="22"/>
          <w:szCs w:val="22"/>
        </w:rPr>
        <w:t xml:space="preserve">, </w:t>
      </w:r>
      <w:r w:rsidR="00BA7691">
        <w:rPr>
          <w:rFonts w:ascii="Calibri" w:hAnsi="Calibri" w:cs="Calibri"/>
          <w:sz w:val="22"/>
          <w:szCs w:val="22"/>
        </w:rPr>
        <w:t>m</w:t>
      </w:r>
      <w:r w:rsidR="00AB2168">
        <w:rPr>
          <w:rFonts w:ascii="Calibri" w:hAnsi="Calibri" w:cs="Calibri"/>
          <w:sz w:val="22"/>
          <w:szCs w:val="22"/>
        </w:rPr>
        <w:t>inibus fuel</w:t>
      </w:r>
      <w:r w:rsidR="008D1CF4">
        <w:rPr>
          <w:rFonts w:ascii="Calibri" w:hAnsi="Calibri" w:cs="Calibri"/>
          <w:sz w:val="22"/>
          <w:szCs w:val="22"/>
        </w:rPr>
        <w:t xml:space="preserve"> or</w:t>
      </w:r>
      <w:r w:rsidR="009F2331">
        <w:rPr>
          <w:rFonts w:ascii="Calibri" w:hAnsi="Calibri" w:cs="Calibri"/>
          <w:sz w:val="22"/>
          <w:szCs w:val="22"/>
        </w:rPr>
        <w:t xml:space="preserve"> emergency </w:t>
      </w:r>
      <w:r w:rsidR="008D1CF4">
        <w:rPr>
          <w:rFonts w:ascii="Calibri" w:hAnsi="Calibri" w:cs="Calibri"/>
          <w:sz w:val="22"/>
          <w:szCs w:val="22"/>
        </w:rPr>
        <w:t>repairs and maintenance.</w:t>
      </w:r>
      <w:r w:rsidR="00F15586">
        <w:rPr>
          <w:rFonts w:ascii="Calibri" w:hAnsi="Calibri" w:cs="Calibri"/>
          <w:sz w:val="22"/>
          <w:szCs w:val="22"/>
        </w:rPr>
        <w:t xml:space="preserve"> </w:t>
      </w:r>
      <w:r w:rsidR="00F15586" w:rsidRPr="00F15586">
        <w:rPr>
          <w:rFonts w:ascii="Calibri" w:hAnsi="Calibri" w:cs="Calibri"/>
          <w:sz w:val="22"/>
          <w:szCs w:val="22"/>
        </w:rPr>
        <w:t>The ordering of heating oil for schools not on mains gas supply is covered by a separate procedure (see point 5a below).</w:t>
      </w:r>
      <w:r w:rsidR="008D1CF4" w:rsidRPr="00F15586">
        <w:rPr>
          <w:rFonts w:ascii="Calibri" w:hAnsi="Calibri" w:cs="Calibri"/>
          <w:sz w:val="22"/>
          <w:szCs w:val="22"/>
        </w:rPr>
        <w:t xml:space="preserve"> </w:t>
      </w:r>
      <w:r w:rsidR="008D1CF4">
        <w:rPr>
          <w:rFonts w:ascii="Calibri" w:hAnsi="Calibri" w:cs="Calibri"/>
          <w:sz w:val="22"/>
          <w:szCs w:val="22"/>
        </w:rPr>
        <w:t>Invoices raised without a Purchase Order will be reviewed by the CFO or Trust Management Accountant on a regular basis</w:t>
      </w:r>
      <w:r w:rsidR="008201B1">
        <w:rPr>
          <w:rFonts w:ascii="Calibri" w:hAnsi="Calibri" w:cs="Calibri"/>
          <w:sz w:val="22"/>
          <w:szCs w:val="22"/>
        </w:rPr>
        <w:t xml:space="preserve"> to ensure appropriateness and integrity of internal controls</w:t>
      </w:r>
      <w:r w:rsidR="008D1CF4">
        <w:rPr>
          <w:rFonts w:ascii="Calibri" w:hAnsi="Calibri" w:cs="Calibri"/>
          <w:sz w:val="22"/>
          <w:szCs w:val="22"/>
        </w:rPr>
        <w:t>.</w:t>
      </w:r>
    </w:p>
    <w:p w:rsidR="000D3535" w:rsidRPr="00DB0517" w:rsidRDefault="000D3535" w:rsidP="00685005">
      <w:pPr>
        <w:jc w:val="both"/>
        <w:rPr>
          <w:rFonts w:ascii="Calibri" w:hAnsi="Calibri" w:cs="Calibri"/>
          <w:sz w:val="22"/>
          <w:szCs w:val="22"/>
        </w:rPr>
      </w:pPr>
    </w:p>
    <w:p w:rsidR="00FE1642" w:rsidRPr="00DB0517" w:rsidRDefault="00AC4E1C" w:rsidP="00685005">
      <w:pPr>
        <w:jc w:val="both"/>
        <w:rPr>
          <w:rFonts w:ascii="Calibri" w:hAnsi="Calibri" w:cs="Calibri"/>
          <w:sz w:val="22"/>
          <w:szCs w:val="22"/>
        </w:rPr>
      </w:pPr>
      <w:r w:rsidRPr="00DB0517">
        <w:rPr>
          <w:rFonts w:ascii="Calibri" w:hAnsi="Calibri" w:cs="Calibri"/>
          <w:sz w:val="22"/>
          <w:szCs w:val="22"/>
        </w:rPr>
        <w:t>Written quotations, when required, must be attached to the Purchase Order and retained by the Finance Office.</w:t>
      </w:r>
    </w:p>
    <w:p w:rsidR="00FE1642" w:rsidRPr="00DB0517" w:rsidRDefault="0079600C" w:rsidP="00685005">
      <w:pPr>
        <w:pStyle w:val="ListParagraph"/>
        <w:numPr>
          <w:ilvl w:val="0"/>
          <w:numId w:val="3"/>
        </w:numPr>
        <w:jc w:val="both"/>
        <w:rPr>
          <w:rFonts w:ascii="Calibri" w:hAnsi="Calibri" w:cs="Calibri"/>
          <w:sz w:val="22"/>
          <w:szCs w:val="22"/>
        </w:rPr>
      </w:pPr>
      <w:r w:rsidRPr="00DB0517">
        <w:rPr>
          <w:rFonts w:ascii="Calibri" w:hAnsi="Calibri" w:cs="Calibri"/>
          <w:sz w:val="22"/>
          <w:szCs w:val="22"/>
        </w:rPr>
        <w:t xml:space="preserve">Orders </w:t>
      </w:r>
      <w:r w:rsidR="00FE1642" w:rsidRPr="00DB0517">
        <w:rPr>
          <w:rFonts w:ascii="Calibri" w:hAnsi="Calibri" w:cs="Calibri"/>
          <w:sz w:val="22"/>
          <w:szCs w:val="22"/>
        </w:rPr>
        <w:t>for</w:t>
      </w:r>
      <w:r w:rsidRPr="00DB0517">
        <w:rPr>
          <w:rFonts w:ascii="Calibri" w:hAnsi="Calibri" w:cs="Calibri"/>
          <w:sz w:val="22"/>
          <w:szCs w:val="22"/>
        </w:rPr>
        <w:t xml:space="preserve"> a value of </w:t>
      </w:r>
      <w:r w:rsidR="00AC4E1C" w:rsidRPr="00DB0517">
        <w:rPr>
          <w:rFonts w:ascii="Calibri" w:hAnsi="Calibri" w:cs="Calibri"/>
          <w:b/>
          <w:sz w:val="22"/>
          <w:szCs w:val="22"/>
        </w:rPr>
        <w:t xml:space="preserve">up to </w:t>
      </w:r>
      <w:r w:rsidRPr="00DB0517">
        <w:rPr>
          <w:rFonts w:ascii="Calibri" w:hAnsi="Calibri" w:cs="Calibri"/>
          <w:b/>
          <w:sz w:val="22"/>
          <w:szCs w:val="22"/>
        </w:rPr>
        <w:t>£</w:t>
      </w:r>
      <w:r w:rsidR="00F15586">
        <w:rPr>
          <w:rFonts w:ascii="Calibri" w:hAnsi="Calibri" w:cs="Calibri"/>
          <w:b/>
          <w:sz w:val="22"/>
          <w:szCs w:val="22"/>
        </w:rPr>
        <w:t>1,0</w:t>
      </w:r>
      <w:r w:rsidR="00F15586" w:rsidRPr="00DB0517">
        <w:rPr>
          <w:rFonts w:ascii="Calibri" w:hAnsi="Calibri" w:cs="Calibri"/>
          <w:b/>
          <w:sz w:val="22"/>
          <w:szCs w:val="22"/>
        </w:rPr>
        <w:t xml:space="preserve">00 </w:t>
      </w:r>
      <w:r w:rsidRPr="00DB0517">
        <w:rPr>
          <w:rFonts w:ascii="Calibri" w:hAnsi="Calibri" w:cs="Calibri"/>
          <w:b/>
          <w:sz w:val="22"/>
          <w:szCs w:val="22"/>
        </w:rPr>
        <w:t>or less</w:t>
      </w:r>
      <w:r w:rsidRPr="00DB0517">
        <w:rPr>
          <w:rFonts w:ascii="Calibri" w:hAnsi="Calibri" w:cs="Calibri"/>
          <w:sz w:val="22"/>
          <w:szCs w:val="22"/>
        </w:rPr>
        <w:t xml:space="preserve"> </w:t>
      </w:r>
      <w:r w:rsidRPr="00DB0517">
        <w:rPr>
          <w:rFonts w:ascii="Calibri" w:hAnsi="Calibri" w:cs="Calibri"/>
          <w:b/>
          <w:sz w:val="22"/>
          <w:szCs w:val="22"/>
        </w:rPr>
        <w:t>do not require</w:t>
      </w:r>
      <w:r w:rsidR="00FE1642" w:rsidRPr="00DB0517">
        <w:rPr>
          <w:rFonts w:ascii="Calibri" w:hAnsi="Calibri" w:cs="Calibri"/>
          <w:b/>
          <w:sz w:val="22"/>
          <w:szCs w:val="22"/>
        </w:rPr>
        <w:t xml:space="preserve"> quotations </w:t>
      </w:r>
      <w:r w:rsidR="00FE1642" w:rsidRPr="00DB0517">
        <w:rPr>
          <w:rFonts w:ascii="Calibri" w:hAnsi="Calibri" w:cs="Calibri"/>
          <w:sz w:val="22"/>
          <w:szCs w:val="22"/>
        </w:rPr>
        <w:t>and can be ordered by way of raising a Purchase Order through the Finance Office, and must be authorised by the appropriate</w:t>
      </w:r>
      <w:r w:rsidR="003401A0" w:rsidRPr="00DB0517">
        <w:rPr>
          <w:rFonts w:ascii="Calibri" w:hAnsi="Calibri" w:cs="Calibri"/>
          <w:sz w:val="22"/>
          <w:szCs w:val="22"/>
        </w:rPr>
        <w:t xml:space="preserve"> </w:t>
      </w:r>
      <w:r w:rsidR="00FE1642" w:rsidRPr="00DB0517">
        <w:rPr>
          <w:rFonts w:ascii="Calibri" w:hAnsi="Calibri" w:cs="Calibri"/>
          <w:sz w:val="22"/>
          <w:szCs w:val="22"/>
        </w:rPr>
        <w:t>budget holder.</w:t>
      </w:r>
    </w:p>
    <w:p w:rsidR="00FE1642" w:rsidRPr="003C4351" w:rsidRDefault="00FE1642" w:rsidP="003C4351">
      <w:pPr>
        <w:numPr>
          <w:ilvl w:val="0"/>
          <w:numId w:val="3"/>
        </w:numPr>
        <w:rPr>
          <w:rFonts w:ascii="Calibri" w:hAnsi="Calibri" w:cs="Calibri"/>
          <w:sz w:val="22"/>
          <w:szCs w:val="22"/>
        </w:rPr>
      </w:pPr>
      <w:r w:rsidRPr="00DB0517">
        <w:rPr>
          <w:rFonts w:ascii="Calibri" w:hAnsi="Calibri" w:cs="Calibri"/>
          <w:sz w:val="22"/>
          <w:szCs w:val="22"/>
        </w:rPr>
        <w:t xml:space="preserve">Orders of </w:t>
      </w:r>
      <w:r w:rsidRPr="00DB0517">
        <w:rPr>
          <w:rFonts w:ascii="Calibri" w:hAnsi="Calibri" w:cs="Calibri"/>
          <w:b/>
          <w:sz w:val="22"/>
          <w:szCs w:val="22"/>
        </w:rPr>
        <w:t>£</w:t>
      </w:r>
      <w:r w:rsidR="00F15586">
        <w:rPr>
          <w:rFonts w:ascii="Calibri" w:hAnsi="Calibri" w:cs="Calibri"/>
          <w:b/>
          <w:sz w:val="22"/>
          <w:szCs w:val="22"/>
        </w:rPr>
        <w:t>1,0</w:t>
      </w:r>
      <w:r w:rsidRPr="00DB0517">
        <w:rPr>
          <w:rFonts w:ascii="Calibri" w:hAnsi="Calibri" w:cs="Calibri"/>
          <w:b/>
          <w:sz w:val="22"/>
          <w:szCs w:val="22"/>
        </w:rPr>
        <w:t>01 – £</w:t>
      </w:r>
      <w:r w:rsidR="00BA7691">
        <w:rPr>
          <w:rFonts w:ascii="Calibri" w:hAnsi="Calibri" w:cs="Calibri"/>
          <w:b/>
          <w:sz w:val="22"/>
          <w:szCs w:val="22"/>
        </w:rPr>
        <w:t>10</w:t>
      </w:r>
      <w:r w:rsidRPr="00DB0517">
        <w:rPr>
          <w:rFonts w:ascii="Calibri" w:hAnsi="Calibri" w:cs="Calibri"/>
          <w:b/>
          <w:sz w:val="22"/>
          <w:szCs w:val="22"/>
        </w:rPr>
        <w:t>,000</w:t>
      </w:r>
      <w:r w:rsidRPr="00DB0517">
        <w:rPr>
          <w:rFonts w:ascii="Calibri" w:hAnsi="Calibri" w:cs="Calibri"/>
          <w:sz w:val="22"/>
          <w:szCs w:val="22"/>
        </w:rPr>
        <w:t xml:space="preserve"> must have </w:t>
      </w:r>
      <w:r w:rsidR="003401A0" w:rsidRPr="00DB0517">
        <w:rPr>
          <w:rFonts w:ascii="Calibri" w:hAnsi="Calibri" w:cs="Calibri"/>
          <w:b/>
          <w:sz w:val="22"/>
          <w:szCs w:val="22"/>
        </w:rPr>
        <w:t>at least</w:t>
      </w:r>
      <w:r w:rsidR="003401A0" w:rsidRPr="00DB0517">
        <w:rPr>
          <w:rFonts w:ascii="Calibri" w:hAnsi="Calibri" w:cs="Calibri"/>
          <w:sz w:val="22"/>
          <w:szCs w:val="22"/>
        </w:rPr>
        <w:t xml:space="preserve"> </w:t>
      </w:r>
      <w:r w:rsidR="007E3D03" w:rsidRPr="00DB0517">
        <w:rPr>
          <w:rFonts w:ascii="Calibri" w:hAnsi="Calibri" w:cs="Calibri"/>
          <w:b/>
          <w:sz w:val="22"/>
          <w:szCs w:val="22"/>
        </w:rPr>
        <w:t xml:space="preserve">one </w:t>
      </w:r>
      <w:r w:rsidRPr="00DB0517">
        <w:rPr>
          <w:rFonts w:ascii="Calibri" w:hAnsi="Calibri" w:cs="Calibri"/>
          <w:b/>
          <w:sz w:val="22"/>
          <w:szCs w:val="22"/>
        </w:rPr>
        <w:t>written quotation</w:t>
      </w:r>
      <w:r w:rsidRPr="00DB0517">
        <w:rPr>
          <w:rFonts w:ascii="Calibri" w:hAnsi="Calibri" w:cs="Calibri"/>
          <w:sz w:val="22"/>
          <w:szCs w:val="22"/>
        </w:rPr>
        <w:t xml:space="preserve"> attached to the Purchase Order, and be accompanied by appropriate authorisation.</w:t>
      </w:r>
      <w:r w:rsidR="00BA7691">
        <w:rPr>
          <w:rFonts w:ascii="Calibri" w:hAnsi="Calibri" w:cs="Calibri"/>
          <w:sz w:val="22"/>
          <w:szCs w:val="22"/>
        </w:rPr>
        <w:t xml:space="preserve"> </w:t>
      </w:r>
      <w:r w:rsidR="00BA7691" w:rsidRPr="00BA7691">
        <w:rPr>
          <w:rFonts w:ascii="Calibri" w:hAnsi="Calibri" w:cs="Calibri"/>
          <w:sz w:val="22"/>
          <w:szCs w:val="22"/>
        </w:rPr>
        <w:t>Where the transaction is considered unusual or value for money cannot be easily ascertained, the CFO may request up to two additional quotations be sought, which if requested must be provided by the procuring member of staff before the transaction is approved.</w:t>
      </w:r>
    </w:p>
    <w:p w:rsidR="00AC4E1C" w:rsidRPr="003C4351" w:rsidRDefault="00FE1642" w:rsidP="003C4351">
      <w:pPr>
        <w:numPr>
          <w:ilvl w:val="0"/>
          <w:numId w:val="3"/>
        </w:numPr>
        <w:rPr>
          <w:rFonts w:ascii="Calibri" w:hAnsi="Calibri" w:cs="Calibri"/>
          <w:sz w:val="22"/>
          <w:szCs w:val="22"/>
        </w:rPr>
      </w:pPr>
      <w:r w:rsidRPr="00DB0517">
        <w:rPr>
          <w:rFonts w:ascii="Calibri" w:hAnsi="Calibri" w:cs="Calibri"/>
          <w:sz w:val="22"/>
          <w:szCs w:val="22"/>
        </w:rPr>
        <w:t xml:space="preserve">Orders with a value of </w:t>
      </w:r>
      <w:r w:rsidRPr="00DB0517">
        <w:rPr>
          <w:rFonts w:ascii="Calibri" w:hAnsi="Calibri" w:cs="Calibri"/>
          <w:b/>
          <w:sz w:val="22"/>
          <w:szCs w:val="22"/>
        </w:rPr>
        <w:t>£</w:t>
      </w:r>
      <w:r w:rsidR="00BA7691">
        <w:rPr>
          <w:rFonts w:ascii="Calibri" w:hAnsi="Calibri" w:cs="Calibri"/>
          <w:b/>
          <w:sz w:val="22"/>
          <w:szCs w:val="22"/>
        </w:rPr>
        <w:t>10</w:t>
      </w:r>
      <w:r w:rsidRPr="00DB0517">
        <w:rPr>
          <w:rFonts w:ascii="Calibri" w:hAnsi="Calibri" w:cs="Calibri"/>
          <w:b/>
          <w:sz w:val="22"/>
          <w:szCs w:val="22"/>
        </w:rPr>
        <w:t>,001 - £</w:t>
      </w:r>
      <w:r w:rsidR="00BA7691">
        <w:rPr>
          <w:rFonts w:ascii="Calibri" w:hAnsi="Calibri" w:cs="Calibri"/>
          <w:b/>
          <w:sz w:val="22"/>
          <w:szCs w:val="22"/>
        </w:rPr>
        <w:t>1</w:t>
      </w:r>
      <w:r w:rsidRPr="00DB0517">
        <w:rPr>
          <w:rFonts w:ascii="Calibri" w:hAnsi="Calibri" w:cs="Calibri"/>
          <w:b/>
          <w:sz w:val="22"/>
          <w:szCs w:val="22"/>
        </w:rPr>
        <w:t>9,999</w:t>
      </w:r>
      <w:r w:rsidR="00871998">
        <w:rPr>
          <w:rFonts w:ascii="Calibri" w:hAnsi="Calibri" w:cs="Calibri"/>
          <w:b/>
          <w:sz w:val="22"/>
          <w:szCs w:val="22"/>
        </w:rPr>
        <w:t>.99</w:t>
      </w:r>
      <w:r w:rsidRPr="00DB0517">
        <w:rPr>
          <w:rFonts w:ascii="Calibri" w:hAnsi="Calibri" w:cs="Calibri"/>
          <w:sz w:val="22"/>
          <w:szCs w:val="22"/>
        </w:rPr>
        <w:t xml:space="preserve"> must have </w:t>
      </w:r>
      <w:r w:rsidR="003401A0" w:rsidRPr="00DB0517">
        <w:rPr>
          <w:rFonts w:ascii="Calibri" w:hAnsi="Calibri" w:cs="Calibri"/>
          <w:sz w:val="22"/>
          <w:szCs w:val="22"/>
        </w:rPr>
        <w:t xml:space="preserve">a minimum of </w:t>
      </w:r>
      <w:r w:rsidR="00BA7691">
        <w:rPr>
          <w:rFonts w:ascii="Calibri" w:hAnsi="Calibri" w:cs="Calibri"/>
          <w:sz w:val="22"/>
          <w:szCs w:val="22"/>
        </w:rPr>
        <w:t xml:space="preserve">two, preferably </w:t>
      </w:r>
      <w:r w:rsidRPr="00DB0517">
        <w:rPr>
          <w:rFonts w:ascii="Calibri" w:hAnsi="Calibri" w:cs="Calibri"/>
          <w:sz w:val="22"/>
          <w:szCs w:val="22"/>
        </w:rPr>
        <w:t xml:space="preserve">three quotes </w:t>
      </w:r>
      <w:r w:rsidR="00AC4E1C" w:rsidRPr="00DB0517">
        <w:rPr>
          <w:rFonts w:ascii="Calibri" w:hAnsi="Calibri" w:cs="Calibri"/>
          <w:sz w:val="22"/>
          <w:szCs w:val="22"/>
        </w:rPr>
        <w:t xml:space="preserve">obtained before a Purchase Order is raised. </w:t>
      </w:r>
      <w:r w:rsidR="00BA7691" w:rsidRPr="00BA7691">
        <w:rPr>
          <w:rFonts w:ascii="Calibri" w:hAnsi="Calibri" w:cs="Calibri"/>
          <w:sz w:val="22"/>
          <w:szCs w:val="22"/>
        </w:rPr>
        <w:t>Total number of quotes required i</w:t>
      </w:r>
      <w:r w:rsidR="00BA7691">
        <w:rPr>
          <w:rFonts w:ascii="Calibri" w:hAnsi="Calibri" w:cs="Calibri"/>
          <w:sz w:val="22"/>
          <w:szCs w:val="22"/>
        </w:rPr>
        <w:t>s to be considered by the CFO, taking into account</w:t>
      </w:r>
      <w:r w:rsidR="00BA7691" w:rsidRPr="00BA7691">
        <w:rPr>
          <w:rFonts w:ascii="Calibri" w:hAnsi="Calibri" w:cs="Calibri"/>
          <w:sz w:val="22"/>
          <w:szCs w:val="22"/>
        </w:rPr>
        <w:t xml:space="preserve"> the best interests of the Trust, including</w:t>
      </w:r>
      <w:r w:rsidR="00BA7691">
        <w:rPr>
          <w:rFonts w:ascii="Calibri" w:hAnsi="Calibri" w:cs="Calibri"/>
          <w:sz w:val="22"/>
          <w:szCs w:val="22"/>
        </w:rPr>
        <w:t xml:space="preserve"> (but not limited to)</w:t>
      </w:r>
      <w:r w:rsidR="00BA7691" w:rsidRPr="00BA7691">
        <w:rPr>
          <w:rFonts w:ascii="Calibri" w:hAnsi="Calibri" w:cs="Calibri"/>
          <w:sz w:val="22"/>
          <w:szCs w:val="22"/>
        </w:rPr>
        <w:t xml:space="preserve"> value for money, previous performance of any contractor/supplier, and timescales.</w:t>
      </w:r>
      <w:r w:rsidR="00BA7691">
        <w:rPr>
          <w:rFonts w:ascii="Calibri" w:hAnsi="Calibri" w:cs="Calibri"/>
          <w:sz w:val="22"/>
          <w:szCs w:val="22"/>
        </w:rPr>
        <w:t xml:space="preserve"> Where</w:t>
      </w:r>
      <w:r w:rsidR="00BA7691" w:rsidRPr="00BA7691">
        <w:rPr>
          <w:rFonts w:ascii="Calibri" w:hAnsi="Calibri" w:cs="Calibri"/>
          <w:sz w:val="22"/>
          <w:szCs w:val="22"/>
        </w:rPr>
        <w:t xml:space="preserve"> requested</w:t>
      </w:r>
      <w:r w:rsidR="00BA7691">
        <w:rPr>
          <w:rFonts w:ascii="Calibri" w:hAnsi="Calibri" w:cs="Calibri"/>
          <w:sz w:val="22"/>
          <w:szCs w:val="22"/>
        </w:rPr>
        <w:t>, the procuring member of staff</w:t>
      </w:r>
      <w:r w:rsidR="00BA7691" w:rsidRPr="00BA7691">
        <w:rPr>
          <w:rFonts w:ascii="Calibri" w:hAnsi="Calibri" w:cs="Calibri"/>
          <w:sz w:val="22"/>
          <w:szCs w:val="22"/>
        </w:rPr>
        <w:t xml:space="preserve"> must </w:t>
      </w:r>
      <w:r w:rsidR="00BA7691">
        <w:rPr>
          <w:rFonts w:ascii="Calibri" w:hAnsi="Calibri" w:cs="Calibri"/>
          <w:sz w:val="22"/>
          <w:szCs w:val="22"/>
        </w:rPr>
        <w:t>provide</w:t>
      </w:r>
      <w:r w:rsidR="00BA7691" w:rsidRPr="00BA7691">
        <w:rPr>
          <w:rFonts w:ascii="Calibri" w:hAnsi="Calibri" w:cs="Calibri"/>
          <w:sz w:val="22"/>
          <w:szCs w:val="22"/>
        </w:rPr>
        <w:t xml:space="preserve"> </w:t>
      </w:r>
      <w:r w:rsidR="00BA7691">
        <w:rPr>
          <w:rFonts w:ascii="Calibri" w:hAnsi="Calibri" w:cs="Calibri"/>
          <w:sz w:val="22"/>
          <w:szCs w:val="22"/>
        </w:rPr>
        <w:t>additional quotes</w:t>
      </w:r>
      <w:r w:rsidR="00BA7691" w:rsidRPr="00BA7691">
        <w:rPr>
          <w:rFonts w:ascii="Calibri" w:hAnsi="Calibri" w:cs="Calibri"/>
          <w:sz w:val="22"/>
          <w:szCs w:val="22"/>
        </w:rPr>
        <w:t xml:space="preserve"> before the transaction is approved.</w:t>
      </w:r>
      <w:r w:rsidR="00BA7691">
        <w:rPr>
          <w:rFonts w:ascii="Calibri" w:hAnsi="Calibri" w:cs="Calibri"/>
          <w:sz w:val="22"/>
          <w:szCs w:val="22"/>
        </w:rPr>
        <w:t xml:space="preserve"> </w:t>
      </w:r>
      <w:r w:rsidR="00502B25" w:rsidRPr="003C4351">
        <w:rPr>
          <w:rFonts w:ascii="Calibri" w:hAnsi="Calibri" w:cs="Calibri"/>
          <w:sz w:val="22"/>
          <w:szCs w:val="22"/>
        </w:rPr>
        <w:t>Restricted Tendering is considered the most relevant form of tendering for purchases of this value.</w:t>
      </w:r>
    </w:p>
    <w:p w:rsidR="00F15586" w:rsidRPr="00BA4B12" w:rsidRDefault="00AC4E1C" w:rsidP="00685005">
      <w:pPr>
        <w:pStyle w:val="ListParagraph"/>
        <w:numPr>
          <w:ilvl w:val="0"/>
          <w:numId w:val="3"/>
        </w:numPr>
        <w:jc w:val="both"/>
        <w:rPr>
          <w:rFonts w:ascii="Calibri" w:hAnsi="Calibri" w:cs="Calibri"/>
          <w:sz w:val="22"/>
          <w:szCs w:val="22"/>
        </w:rPr>
      </w:pPr>
      <w:r w:rsidRPr="00DB0517">
        <w:rPr>
          <w:rFonts w:ascii="Calibri" w:hAnsi="Calibri" w:cs="Calibri"/>
          <w:sz w:val="22"/>
          <w:szCs w:val="22"/>
        </w:rPr>
        <w:t xml:space="preserve">Orders </w:t>
      </w:r>
      <w:r w:rsidR="00F15586">
        <w:rPr>
          <w:rFonts w:ascii="Calibri" w:hAnsi="Calibri" w:cs="Calibri"/>
          <w:b/>
          <w:sz w:val="22"/>
          <w:szCs w:val="22"/>
        </w:rPr>
        <w:t xml:space="preserve">with a value of </w:t>
      </w:r>
      <w:r w:rsidRPr="00DB0517">
        <w:rPr>
          <w:rFonts w:ascii="Calibri" w:hAnsi="Calibri" w:cs="Calibri"/>
          <w:b/>
          <w:sz w:val="22"/>
          <w:szCs w:val="22"/>
        </w:rPr>
        <w:t>£</w:t>
      </w:r>
      <w:r w:rsidR="00BA7691">
        <w:rPr>
          <w:rFonts w:ascii="Calibri" w:hAnsi="Calibri" w:cs="Calibri"/>
          <w:b/>
          <w:sz w:val="22"/>
          <w:szCs w:val="22"/>
        </w:rPr>
        <w:t>2</w:t>
      </w:r>
      <w:r w:rsidRPr="00DB0517">
        <w:rPr>
          <w:rFonts w:ascii="Calibri" w:hAnsi="Calibri" w:cs="Calibri"/>
          <w:b/>
          <w:sz w:val="22"/>
          <w:szCs w:val="22"/>
        </w:rPr>
        <w:t>0,000</w:t>
      </w:r>
      <w:r w:rsidR="00F15586">
        <w:rPr>
          <w:rFonts w:ascii="Calibri" w:hAnsi="Calibri" w:cs="Calibri"/>
          <w:b/>
          <w:sz w:val="22"/>
          <w:szCs w:val="22"/>
        </w:rPr>
        <w:t xml:space="preserve"> - £49,999.99</w:t>
      </w:r>
      <w:r w:rsidRPr="00DB0517">
        <w:rPr>
          <w:rFonts w:ascii="Calibri" w:hAnsi="Calibri" w:cs="Calibri"/>
          <w:b/>
          <w:sz w:val="22"/>
          <w:szCs w:val="22"/>
        </w:rPr>
        <w:t xml:space="preserve"> </w:t>
      </w:r>
      <w:r w:rsidR="00F15586">
        <w:rPr>
          <w:rFonts w:ascii="Calibri" w:hAnsi="Calibri" w:cs="Calibri"/>
          <w:sz w:val="22"/>
          <w:szCs w:val="22"/>
        </w:rPr>
        <w:t>must have a minimum of three written quotations.</w:t>
      </w:r>
    </w:p>
    <w:p w:rsidR="00BF1EE7" w:rsidRPr="00BF1EE7" w:rsidRDefault="00F15586" w:rsidP="00BF1EE7">
      <w:pPr>
        <w:pStyle w:val="ListParagraph"/>
        <w:numPr>
          <w:ilvl w:val="0"/>
          <w:numId w:val="3"/>
        </w:numPr>
        <w:jc w:val="both"/>
        <w:rPr>
          <w:rFonts w:ascii="Calibri" w:hAnsi="Calibri" w:cs="Calibri"/>
          <w:sz w:val="22"/>
          <w:szCs w:val="22"/>
        </w:rPr>
      </w:pPr>
      <w:r>
        <w:rPr>
          <w:rFonts w:ascii="Calibri" w:hAnsi="Calibri" w:cs="Calibri"/>
          <w:sz w:val="22"/>
          <w:szCs w:val="22"/>
        </w:rPr>
        <w:t xml:space="preserve">Orders </w:t>
      </w:r>
      <w:r w:rsidRPr="00BA4B12">
        <w:rPr>
          <w:rFonts w:ascii="Calibri" w:hAnsi="Calibri" w:cs="Calibri"/>
          <w:b/>
          <w:sz w:val="22"/>
          <w:szCs w:val="22"/>
        </w:rPr>
        <w:t>in excess of £50,000</w:t>
      </w:r>
      <w:r>
        <w:rPr>
          <w:rFonts w:ascii="Calibri" w:hAnsi="Calibri" w:cs="Calibri"/>
          <w:sz w:val="22"/>
          <w:szCs w:val="22"/>
        </w:rPr>
        <w:t xml:space="preserve"> </w:t>
      </w:r>
      <w:r w:rsidR="00AC4E1C" w:rsidRPr="00DB0517">
        <w:rPr>
          <w:rFonts w:ascii="Calibri" w:hAnsi="Calibri" w:cs="Calibri"/>
          <w:b/>
          <w:sz w:val="22"/>
          <w:szCs w:val="22"/>
        </w:rPr>
        <w:t>and up to the current OJEU</w:t>
      </w:r>
      <w:r w:rsidR="00BA7691">
        <w:rPr>
          <w:rFonts w:ascii="Calibri" w:hAnsi="Calibri" w:cs="Calibri"/>
          <w:b/>
          <w:sz w:val="22"/>
          <w:szCs w:val="22"/>
        </w:rPr>
        <w:t>/FTS</w:t>
      </w:r>
      <w:r w:rsidR="00AC4E1C" w:rsidRPr="00DB0517">
        <w:rPr>
          <w:rFonts w:ascii="Calibri" w:hAnsi="Calibri" w:cs="Calibri"/>
          <w:b/>
          <w:sz w:val="22"/>
          <w:szCs w:val="22"/>
        </w:rPr>
        <w:t xml:space="preserve"> threshold</w:t>
      </w:r>
      <w:r w:rsidR="00AC4E1C" w:rsidRPr="00DB0517">
        <w:rPr>
          <w:rFonts w:ascii="Calibri" w:hAnsi="Calibri" w:cs="Calibri"/>
          <w:sz w:val="22"/>
          <w:szCs w:val="22"/>
        </w:rPr>
        <w:t xml:space="preserve"> must be raised at a full Trust Board</w:t>
      </w:r>
      <w:r>
        <w:rPr>
          <w:rFonts w:ascii="Calibri" w:hAnsi="Calibri" w:cs="Calibri"/>
          <w:sz w:val="22"/>
          <w:szCs w:val="22"/>
        </w:rPr>
        <w:t xml:space="preserve"> or Business &amp; Finance Committee </w:t>
      </w:r>
      <w:r w:rsidR="00AC4E1C" w:rsidRPr="00DB0517">
        <w:rPr>
          <w:rFonts w:ascii="Calibri" w:hAnsi="Calibri" w:cs="Calibri"/>
          <w:sz w:val="22"/>
          <w:szCs w:val="22"/>
        </w:rPr>
        <w:t xml:space="preserve">meeting for the consideration of Trustees, before </w:t>
      </w:r>
      <w:r w:rsidR="004C0E8A" w:rsidRPr="00DB0517">
        <w:rPr>
          <w:rFonts w:ascii="Calibri" w:hAnsi="Calibri" w:cs="Calibri"/>
          <w:sz w:val="22"/>
          <w:szCs w:val="22"/>
        </w:rPr>
        <w:t>full</w:t>
      </w:r>
      <w:r w:rsidR="00AC4E1C" w:rsidRPr="00DB0517">
        <w:rPr>
          <w:rFonts w:ascii="Calibri" w:hAnsi="Calibri" w:cs="Calibri"/>
          <w:sz w:val="22"/>
          <w:szCs w:val="22"/>
        </w:rPr>
        <w:t xml:space="preserve"> procurement work is undertaken. </w:t>
      </w:r>
      <w:r w:rsidR="00BF1EE7" w:rsidRPr="00BF1EE7">
        <w:rPr>
          <w:rFonts w:ascii="Calibri" w:hAnsi="Calibri" w:cs="Calibri"/>
          <w:sz w:val="22"/>
          <w:szCs w:val="22"/>
        </w:rPr>
        <w:t>Following receipt of documented approval, the CFO will determine the appropriate method of tender, with the Trust Board’s Business &amp; Finance Committee providing final award approval. Where open or restricted tender is preferred, a minimum of three written quotations will be required.</w:t>
      </w:r>
    </w:p>
    <w:p w:rsidR="00AC4E1C" w:rsidRPr="00DB0517" w:rsidRDefault="00AC4E1C" w:rsidP="00685005">
      <w:pPr>
        <w:pStyle w:val="ListParagraph"/>
        <w:numPr>
          <w:ilvl w:val="0"/>
          <w:numId w:val="3"/>
        </w:numPr>
        <w:jc w:val="both"/>
        <w:rPr>
          <w:rFonts w:ascii="Calibri" w:hAnsi="Calibri" w:cs="Calibri"/>
          <w:sz w:val="22"/>
          <w:szCs w:val="22"/>
        </w:rPr>
      </w:pPr>
      <w:r w:rsidRPr="00DB0517">
        <w:rPr>
          <w:rFonts w:ascii="Calibri" w:hAnsi="Calibri" w:cs="Calibri"/>
          <w:sz w:val="22"/>
          <w:szCs w:val="22"/>
        </w:rPr>
        <w:t xml:space="preserve">Orders that </w:t>
      </w:r>
      <w:r w:rsidRPr="00DB0517">
        <w:rPr>
          <w:rFonts w:ascii="Calibri" w:hAnsi="Calibri" w:cs="Calibri"/>
          <w:b/>
          <w:sz w:val="22"/>
          <w:szCs w:val="22"/>
        </w:rPr>
        <w:t>exceed the current OJEU t</w:t>
      </w:r>
      <w:r w:rsidR="00300793" w:rsidRPr="00DB0517">
        <w:rPr>
          <w:rFonts w:ascii="Calibri" w:hAnsi="Calibri" w:cs="Calibri"/>
          <w:b/>
          <w:sz w:val="22"/>
          <w:szCs w:val="22"/>
        </w:rPr>
        <w:t>hreshold</w:t>
      </w:r>
      <w:r w:rsidR="007B7990" w:rsidRPr="00DB0517">
        <w:rPr>
          <w:rFonts w:ascii="Calibri" w:hAnsi="Calibri" w:cs="Calibri"/>
          <w:b/>
          <w:sz w:val="22"/>
          <w:szCs w:val="22"/>
        </w:rPr>
        <w:t>,</w:t>
      </w:r>
      <w:r w:rsidR="00300793" w:rsidRPr="00DB0517">
        <w:rPr>
          <w:rFonts w:ascii="Calibri" w:hAnsi="Calibri" w:cs="Calibri"/>
          <w:sz w:val="22"/>
          <w:szCs w:val="22"/>
        </w:rPr>
        <w:t xml:space="preserve"> must be brought for the consideration and approval of the full Trust Board</w:t>
      </w:r>
      <w:r w:rsidR="00BF1EE7">
        <w:rPr>
          <w:rFonts w:ascii="Calibri" w:hAnsi="Calibri" w:cs="Calibri"/>
          <w:sz w:val="22"/>
          <w:szCs w:val="22"/>
        </w:rPr>
        <w:t xml:space="preserve"> or Business &amp; Finance Committee</w:t>
      </w:r>
      <w:r w:rsidR="00300793" w:rsidRPr="00DB0517">
        <w:rPr>
          <w:rFonts w:ascii="Calibri" w:hAnsi="Calibri" w:cs="Calibri"/>
          <w:sz w:val="22"/>
          <w:szCs w:val="22"/>
        </w:rPr>
        <w:t xml:space="preserve">. </w:t>
      </w:r>
      <w:r w:rsidR="00BF1EE7">
        <w:rPr>
          <w:rFonts w:ascii="Calibri" w:hAnsi="Calibri" w:cs="Calibri"/>
          <w:sz w:val="22"/>
          <w:szCs w:val="22"/>
        </w:rPr>
        <w:t>Trustees</w:t>
      </w:r>
      <w:r w:rsidR="00300793" w:rsidRPr="00DB0517">
        <w:rPr>
          <w:rFonts w:ascii="Calibri" w:hAnsi="Calibri" w:cs="Calibri"/>
          <w:sz w:val="22"/>
          <w:szCs w:val="22"/>
        </w:rPr>
        <w:t xml:space="preserve"> will then consider whether a </w:t>
      </w:r>
      <w:r w:rsidR="00D73B0D" w:rsidRPr="00DB0517">
        <w:rPr>
          <w:rFonts w:ascii="Calibri" w:hAnsi="Calibri" w:cs="Calibri"/>
          <w:sz w:val="22"/>
          <w:szCs w:val="22"/>
        </w:rPr>
        <w:t>c</w:t>
      </w:r>
      <w:r w:rsidR="00300793" w:rsidRPr="00DB0517">
        <w:rPr>
          <w:rFonts w:ascii="Calibri" w:hAnsi="Calibri" w:cs="Calibri"/>
          <w:sz w:val="22"/>
          <w:szCs w:val="22"/>
        </w:rPr>
        <w:t>onsultant should be engaged to manage the procurement process, or if an Open or Restricted Tender is sufficient.</w:t>
      </w:r>
    </w:p>
    <w:p w:rsidR="00E27CC5" w:rsidRPr="00DB0517" w:rsidRDefault="00E27CC5" w:rsidP="00C83178">
      <w:pPr>
        <w:rPr>
          <w:rFonts w:ascii="Calibri" w:hAnsi="Calibri" w:cs="Calibri"/>
          <w:sz w:val="22"/>
          <w:szCs w:val="22"/>
        </w:rPr>
      </w:pPr>
    </w:p>
    <w:p w:rsidR="00BA7691" w:rsidRDefault="00BA7691" w:rsidP="00685005">
      <w:pPr>
        <w:jc w:val="both"/>
        <w:rPr>
          <w:rFonts w:ascii="Calibri" w:hAnsi="Calibri" w:cs="Calibri"/>
          <w:sz w:val="22"/>
          <w:szCs w:val="22"/>
        </w:rPr>
      </w:pPr>
      <w:r w:rsidRPr="00BA7691">
        <w:rPr>
          <w:rFonts w:ascii="Calibri" w:hAnsi="Calibri" w:cs="Calibri"/>
          <w:sz w:val="22"/>
          <w:szCs w:val="22"/>
        </w:rPr>
        <w:t>Email and/or website prints are acceptable forms of written quotations.</w:t>
      </w:r>
    </w:p>
    <w:p w:rsidR="00BA7691" w:rsidRDefault="00BA7691" w:rsidP="00685005">
      <w:pPr>
        <w:jc w:val="both"/>
        <w:rPr>
          <w:rFonts w:ascii="Calibri" w:hAnsi="Calibri" w:cs="Calibri"/>
          <w:sz w:val="22"/>
          <w:szCs w:val="22"/>
        </w:rPr>
      </w:pPr>
    </w:p>
    <w:p w:rsidR="00BF1EE7" w:rsidRDefault="00BF1EE7" w:rsidP="00685005">
      <w:pPr>
        <w:jc w:val="both"/>
        <w:rPr>
          <w:rFonts w:ascii="Calibri" w:hAnsi="Calibri" w:cs="Calibri"/>
          <w:sz w:val="22"/>
          <w:szCs w:val="22"/>
        </w:rPr>
      </w:pPr>
      <w:r w:rsidRPr="00BF1EE7">
        <w:rPr>
          <w:rFonts w:ascii="Calibri" w:hAnsi="Calibri" w:cs="Calibri"/>
          <w:sz w:val="22"/>
          <w:szCs w:val="22"/>
        </w:rPr>
        <w:t xml:space="preserve">Where the appropriate number of written quotations cannot be obtained, such as scarcity or specialist supply, in the event of an emergency situation where compliance with the above procedures will cause undue delay, or the purchase relates to an ongoing large construction project where the supply of goods or services from other providers will cause excessive complication, the CFO may authorise Purchase Orders below the minimum number of quotations specified above. In all cases, clear documentation must be retained and the quotation, with reasoning, must be considered and approved by the Trust Board/Business &amp; Finance Committee. </w:t>
      </w:r>
    </w:p>
    <w:p w:rsidR="00BF1EE7" w:rsidRDefault="00BF1EE7" w:rsidP="00685005">
      <w:pPr>
        <w:jc w:val="both"/>
        <w:rPr>
          <w:rFonts w:ascii="Calibri" w:hAnsi="Calibri" w:cs="Calibri"/>
          <w:sz w:val="22"/>
          <w:szCs w:val="22"/>
        </w:rPr>
      </w:pPr>
    </w:p>
    <w:p w:rsidR="00BF1EE7" w:rsidRPr="00BA4B12" w:rsidRDefault="00BF1EE7" w:rsidP="00BF1EE7">
      <w:pPr>
        <w:jc w:val="both"/>
        <w:rPr>
          <w:rFonts w:ascii="Calibri" w:hAnsi="Calibri" w:cs="Calibri"/>
          <w:b/>
          <w:sz w:val="22"/>
          <w:szCs w:val="22"/>
        </w:rPr>
      </w:pPr>
      <w:r w:rsidRPr="00BA4B12">
        <w:rPr>
          <w:rFonts w:ascii="Calibri" w:hAnsi="Calibri" w:cs="Calibri"/>
          <w:b/>
          <w:sz w:val="22"/>
          <w:szCs w:val="22"/>
        </w:rPr>
        <w:t>5a. Heating Oil</w:t>
      </w:r>
    </w:p>
    <w:p w:rsidR="00BF1EE7" w:rsidRDefault="00BF1EE7" w:rsidP="00BF1EE7">
      <w:pPr>
        <w:jc w:val="both"/>
        <w:rPr>
          <w:rFonts w:ascii="Calibri" w:hAnsi="Calibri" w:cs="Calibri"/>
          <w:sz w:val="22"/>
          <w:szCs w:val="22"/>
        </w:rPr>
      </w:pPr>
      <w:r w:rsidRPr="00BF1EE7">
        <w:rPr>
          <w:rFonts w:ascii="Calibri" w:hAnsi="Calibri" w:cs="Calibri"/>
          <w:sz w:val="22"/>
          <w:szCs w:val="22"/>
        </w:rPr>
        <w:t>Some of the Trust’s academies are located where no mains gas supply exists, and therefore use heating oil as fuel for the heating and hot water systems. These systems are critical to the Academies operation and provision must exist to ensure fuel does not run out. The Trust will therefore engage a supplier to deliver regular or automatic top-up of the oil storage tanks with payment to be made by direct debit to ensure continuity of service at all times. A minimum of three suppliers will be contacted for their current cost per litre, and the service reviewed, at least annually to ensure best value. The CFO may request more regular benchmarking of fuel prices where deemed appropriate.</w:t>
      </w:r>
    </w:p>
    <w:p w:rsidR="00C21179" w:rsidRDefault="00C21179" w:rsidP="00685005">
      <w:pPr>
        <w:jc w:val="both"/>
        <w:rPr>
          <w:rFonts w:ascii="Calibri" w:hAnsi="Calibri" w:cs="Calibri"/>
          <w:sz w:val="22"/>
          <w:szCs w:val="22"/>
        </w:rPr>
      </w:pPr>
    </w:p>
    <w:p w:rsidR="00C21179" w:rsidRPr="00114CBE" w:rsidRDefault="00C21179" w:rsidP="00C21179">
      <w:pPr>
        <w:pStyle w:val="ListParagraph"/>
        <w:numPr>
          <w:ilvl w:val="0"/>
          <w:numId w:val="13"/>
        </w:numPr>
        <w:jc w:val="both"/>
        <w:rPr>
          <w:rFonts w:ascii="Calibri" w:hAnsi="Calibri" w:cs="Calibri"/>
          <w:b/>
          <w:bCs/>
          <w:sz w:val="22"/>
          <w:szCs w:val="22"/>
        </w:rPr>
      </w:pPr>
      <w:r w:rsidRPr="00114CBE">
        <w:rPr>
          <w:rFonts w:ascii="Calibri" w:hAnsi="Calibri" w:cs="Calibri"/>
          <w:b/>
          <w:bCs/>
          <w:sz w:val="22"/>
          <w:szCs w:val="22"/>
        </w:rPr>
        <w:t>Condition Improvement Fund Projects</w:t>
      </w:r>
    </w:p>
    <w:p w:rsidR="00C21179" w:rsidRDefault="00C21179" w:rsidP="00C21179">
      <w:pPr>
        <w:jc w:val="both"/>
        <w:rPr>
          <w:rFonts w:ascii="Calibri" w:hAnsi="Calibri" w:cs="Calibri"/>
          <w:sz w:val="22"/>
          <w:szCs w:val="22"/>
        </w:rPr>
      </w:pPr>
      <w:r>
        <w:rPr>
          <w:rFonts w:ascii="Calibri" w:hAnsi="Calibri" w:cs="Calibri"/>
          <w:sz w:val="22"/>
          <w:szCs w:val="22"/>
        </w:rPr>
        <w:t xml:space="preserve">Where the Trust lacks sufficient internal knowledge and expertise, external </w:t>
      </w:r>
      <w:r w:rsidR="00B44265">
        <w:rPr>
          <w:rFonts w:ascii="Calibri" w:hAnsi="Calibri" w:cs="Calibri"/>
          <w:sz w:val="22"/>
          <w:szCs w:val="22"/>
        </w:rPr>
        <w:t>c</w:t>
      </w:r>
      <w:r w:rsidR="00A90D18">
        <w:rPr>
          <w:rFonts w:ascii="Calibri" w:hAnsi="Calibri" w:cs="Calibri"/>
          <w:sz w:val="22"/>
          <w:szCs w:val="22"/>
        </w:rPr>
        <w:t>onsultant(s)</w:t>
      </w:r>
      <w:r>
        <w:rPr>
          <w:rFonts w:ascii="Calibri" w:hAnsi="Calibri" w:cs="Calibri"/>
          <w:sz w:val="22"/>
          <w:szCs w:val="22"/>
        </w:rPr>
        <w:t xml:space="preserve"> will be appointed to submit and manage Condition Improvement Fund bids on the Trusts’ behalf. </w:t>
      </w:r>
    </w:p>
    <w:p w:rsidR="00C21179" w:rsidRDefault="00C21179" w:rsidP="00C21179">
      <w:pPr>
        <w:jc w:val="both"/>
        <w:rPr>
          <w:rFonts w:ascii="Calibri" w:hAnsi="Calibri" w:cs="Calibri"/>
          <w:sz w:val="22"/>
          <w:szCs w:val="22"/>
        </w:rPr>
      </w:pPr>
    </w:p>
    <w:p w:rsidR="00C21179" w:rsidRDefault="00C21179" w:rsidP="00C21179">
      <w:pPr>
        <w:jc w:val="both"/>
        <w:rPr>
          <w:rFonts w:ascii="Calibri" w:hAnsi="Calibri" w:cs="Calibri"/>
          <w:sz w:val="22"/>
          <w:szCs w:val="22"/>
        </w:rPr>
      </w:pPr>
      <w:r>
        <w:rPr>
          <w:rFonts w:ascii="Calibri" w:hAnsi="Calibri" w:cs="Calibri"/>
          <w:sz w:val="22"/>
          <w:szCs w:val="22"/>
        </w:rPr>
        <w:t xml:space="preserve">Where the professional fees form part of the funding bid submitted to the </w:t>
      </w:r>
      <w:r w:rsidR="00A60E27">
        <w:rPr>
          <w:rFonts w:ascii="Calibri" w:hAnsi="Calibri" w:cs="Calibri"/>
          <w:sz w:val="22"/>
          <w:szCs w:val="22"/>
        </w:rPr>
        <w:t>DfE,</w:t>
      </w:r>
      <w:r>
        <w:rPr>
          <w:rFonts w:ascii="Calibri" w:hAnsi="Calibri" w:cs="Calibri"/>
          <w:sz w:val="22"/>
          <w:szCs w:val="22"/>
        </w:rPr>
        <w:t xml:space="preserve"> and no cost will be incurred by the Trust should the bid(s) be unsuccessful, </w:t>
      </w:r>
      <w:r w:rsidR="007D36FE">
        <w:rPr>
          <w:rFonts w:ascii="Calibri" w:hAnsi="Calibri" w:cs="Calibri"/>
          <w:sz w:val="22"/>
          <w:szCs w:val="22"/>
        </w:rPr>
        <w:t>tendering for this element of the project</w:t>
      </w:r>
      <w:r>
        <w:rPr>
          <w:rFonts w:ascii="Calibri" w:hAnsi="Calibri" w:cs="Calibri"/>
          <w:sz w:val="22"/>
          <w:szCs w:val="22"/>
        </w:rPr>
        <w:t xml:space="preserve"> will not be required provided fees remain below </w:t>
      </w:r>
      <w:r w:rsidR="008D3274">
        <w:rPr>
          <w:rFonts w:ascii="Calibri" w:hAnsi="Calibri" w:cs="Calibri"/>
          <w:sz w:val="22"/>
          <w:szCs w:val="22"/>
        </w:rPr>
        <w:t xml:space="preserve">acceptable </w:t>
      </w:r>
      <w:r>
        <w:rPr>
          <w:rFonts w:ascii="Calibri" w:hAnsi="Calibri" w:cs="Calibri"/>
          <w:sz w:val="22"/>
          <w:szCs w:val="22"/>
        </w:rPr>
        <w:t>DfE thresholds, published annually.</w:t>
      </w:r>
    </w:p>
    <w:p w:rsidR="008D3274" w:rsidRDefault="008D3274" w:rsidP="00C21179">
      <w:pPr>
        <w:jc w:val="both"/>
        <w:rPr>
          <w:rFonts w:ascii="Calibri" w:hAnsi="Calibri" w:cs="Calibri"/>
          <w:sz w:val="22"/>
          <w:szCs w:val="22"/>
        </w:rPr>
      </w:pPr>
    </w:p>
    <w:p w:rsidR="008D3274" w:rsidRDefault="008D3274" w:rsidP="00C21179">
      <w:pPr>
        <w:jc w:val="both"/>
        <w:rPr>
          <w:rFonts w:ascii="Calibri" w:hAnsi="Calibri" w:cs="Calibri"/>
          <w:sz w:val="22"/>
          <w:szCs w:val="22"/>
        </w:rPr>
      </w:pPr>
      <w:r>
        <w:rPr>
          <w:rFonts w:ascii="Calibri" w:hAnsi="Calibri" w:cs="Calibri"/>
          <w:sz w:val="22"/>
          <w:szCs w:val="22"/>
        </w:rPr>
        <w:t>The Trust Board</w:t>
      </w:r>
      <w:r w:rsidR="00BA7691">
        <w:rPr>
          <w:rFonts w:ascii="Calibri" w:hAnsi="Calibri" w:cs="Calibri"/>
          <w:sz w:val="22"/>
          <w:szCs w:val="22"/>
        </w:rPr>
        <w:t>’s Business &amp; Finance Committee</w:t>
      </w:r>
      <w:r w:rsidR="007D36FE">
        <w:rPr>
          <w:rFonts w:ascii="Calibri" w:hAnsi="Calibri" w:cs="Calibri"/>
          <w:sz w:val="22"/>
          <w:szCs w:val="22"/>
        </w:rPr>
        <w:t xml:space="preserve"> will be notified of all project bids and expected costs prior to submission to the DfE, and </w:t>
      </w:r>
      <w:r w:rsidRPr="00114CBE">
        <w:rPr>
          <w:rFonts w:ascii="Calibri" w:hAnsi="Calibri" w:cs="Calibri"/>
          <w:b/>
          <w:bCs/>
          <w:sz w:val="22"/>
          <w:szCs w:val="22"/>
          <w:u w:val="single"/>
        </w:rPr>
        <w:t>must</w:t>
      </w:r>
      <w:r>
        <w:rPr>
          <w:rFonts w:ascii="Calibri" w:hAnsi="Calibri" w:cs="Calibri"/>
          <w:sz w:val="22"/>
          <w:szCs w:val="22"/>
        </w:rPr>
        <w:t xml:space="preserve"> approve </w:t>
      </w:r>
      <w:r w:rsidR="0070366F" w:rsidRPr="0070366F">
        <w:rPr>
          <w:rFonts w:ascii="Calibri" w:hAnsi="Calibri" w:cs="Calibri"/>
          <w:sz w:val="22"/>
          <w:szCs w:val="22"/>
        </w:rPr>
        <w:t>any project with a financial contribution exceeding the CEO/CFO’s delegated authority limit prior to a contract being entered into and/or construction work commencing.</w:t>
      </w:r>
      <w:r w:rsidR="0070366F" w:rsidRPr="0070366F" w:rsidDel="0070366F">
        <w:rPr>
          <w:rFonts w:ascii="Calibri" w:hAnsi="Calibri" w:cs="Calibri"/>
          <w:sz w:val="22"/>
          <w:szCs w:val="22"/>
        </w:rPr>
        <w:t xml:space="preserve"> </w:t>
      </w:r>
    </w:p>
    <w:p w:rsidR="00C21179" w:rsidRDefault="00C21179" w:rsidP="00C21179">
      <w:pPr>
        <w:jc w:val="both"/>
        <w:rPr>
          <w:rFonts w:ascii="Calibri" w:hAnsi="Calibri" w:cs="Calibri"/>
          <w:sz w:val="22"/>
          <w:szCs w:val="22"/>
        </w:rPr>
      </w:pPr>
    </w:p>
    <w:p w:rsidR="007D36FE" w:rsidRDefault="00C21179" w:rsidP="00C21179">
      <w:pPr>
        <w:jc w:val="both"/>
        <w:rPr>
          <w:rFonts w:ascii="Calibri" w:hAnsi="Calibri" w:cs="Calibri"/>
          <w:sz w:val="22"/>
          <w:szCs w:val="22"/>
        </w:rPr>
      </w:pPr>
      <w:r>
        <w:rPr>
          <w:rFonts w:ascii="Calibri" w:hAnsi="Calibri" w:cs="Calibri"/>
          <w:sz w:val="22"/>
          <w:szCs w:val="22"/>
        </w:rPr>
        <w:t xml:space="preserve">Construction work of each successful project will be tendered by the appointed </w:t>
      </w:r>
      <w:r w:rsidR="00BA7691">
        <w:rPr>
          <w:rFonts w:ascii="Calibri" w:hAnsi="Calibri" w:cs="Calibri"/>
          <w:sz w:val="22"/>
          <w:szCs w:val="22"/>
        </w:rPr>
        <w:t>c</w:t>
      </w:r>
      <w:r w:rsidR="00A90D18">
        <w:rPr>
          <w:rFonts w:ascii="Calibri" w:hAnsi="Calibri" w:cs="Calibri"/>
          <w:sz w:val="22"/>
          <w:szCs w:val="22"/>
        </w:rPr>
        <w:t>onsultant</w:t>
      </w:r>
      <w:r w:rsidR="007D36FE">
        <w:rPr>
          <w:rFonts w:ascii="Calibri" w:hAnsi="Calibri" w:cs="Calibri"/>
          <w:sz w:val="22"/>
          <w:szCs w:val="22"/>
        </w:rPr>
        <w:t>. A minimum of three tenders will be sought for each project, however suitability and availability will be taken into consideration as outlined within sections 7 to 11 detailed below.</w:t>
      </w:r>
      <w:r w:rsidR="0070366F" w:rsidRPr="0070366F">
        <w:t xml:space="preserve"> </w:t>
      </w:r>
      <w:r w:rsidR="0070366F" w:rsidRPr="0070366F">
        <w:rPr>
          <w:rFonts w:ascii="Calibri" w:hAnsi="Calibri" w:cs="Calibri"/>
          <w:sz w:val="22"/>
          <w:szCs w:val="22"/>
        </w:rPr>
        <w:t>Compliance with OJEU/FTS requirements must be maintained at all times.</w:t>
      </w:r>
    </w:p>
    <w:p w:rsidR="007D36FE" w:rsidRDefault="007D36FE" w:rsidP="00C21179">
      <w:pPr>
        <w:jc w:val="both"/>
        <w:rPr>
          <w:rFonts w:ascii="Calibri" w:hAnsi="Calibri" w:cs="Calibri"/>
          <w:sz w:val="22"/>
          <w:szCs w:val="22"/>
        </w:rPr>
      </w:pPr>
    </w:p>
    <w:p w:rsidR="00C21179" w:rsidRDefault="007D36FE" w:rsidP="00C21179">
      <w:pPr>
        <w:jc w:val="both"/>
        <w:rPr>
          <w:rFonts w:ascii="Calibri" w:hAnsi="Calibri" w:cs="Calibri"/>
          <w:sz w:val="22"/>
          <w:szCs w:val="22"/>
        </w:rPr>
      </w:pPr>
      <w:r>
        <w:rPr>
          <w:rFonts w:ascii="Calibri" w:hAnsi="Calibri" w:cs="Calibri"/>
          <w:sz w:val="22"/>
          <w:szCs w:val="22"/>
        </w:rPr>
        <w:t xml:space="preserve">Where </w:t>
      </w:r>
      <w:r w:rsidR="00C21179">
        <w:rPr>
          <w:rFonts w:ascii="Calibri" w:hAnsi="Calibri" w:cs="Calibri"/>
          <w:sz w:val="22"/>
          <w:szCs w:val="22"/>
        </w:rPr>
        <w:t>returned tenders</w:t>
      </w:r>
      <w:r>
        <w:rPr>
          <w:rFonts w:ascii="Calibri" w:hAnsi="Calibri" w:cs="Calibri"/>
          <w:sz w:val="22"/>
          <w:szCs w:val="22"/>
        </w:rPr>
        <w:t xml:space="preserve"> do not exceed initial project costs, and no material change to the project has occurred, the CFO may accept tenders on behalf of </w:t>
      </w:r>
      <w:r w:rsidR="0070366F">
        <w:rPr>
          <w:rFonts w:ascii="Calibri" w:hAnsi="Calibri" w:cs="Calibri"/>
          <w:sz w:val="22"/>
          <w:szCs w:val="22"/>
        </w:rPr>
        <w:t>Trustees</w:t>
      </w:r>
      <w:r>
        <w:rPr>
          <w:rFonts w:ascii="Calibri" w:hAnsi="Calibri" w:cs="Calibri"/>
          <w:sz w:val="22"/>
          <w:szCs w:val="22"/>
        </w:rPr>
        <w:t>. Should tenders exceed original project costs or a material change to the project is likely, tenders will be submitted to</w:t>
      </w:r>
      <w:r w:rsidR="00C21179">
        <w:rPr>
          <w:rFonts w:ascii="Calibri" w:hAnsi="Calibri" w:cs="Calibri"/>
          <w:sz w:val="22"/>
          <w:szCs w:val="22"/>
        </w:rPr>
        <w:t xml:space="preserve"> the Trust Board</w:t>
      </w:r>
      <w:r w:rsidR="0070366F">
        <w:rPr>
          <w:rFonts w:ascii="Calibri" w:hAnsi="Calibri" w:cs="Calibri"/>
          <w:sz w:val="22"/>
          <w:szCs w:val="22"/>
        </w:rPr>
        <w:t>/</w:t>
      </w:r>
      <w:r w:rsidR="00BA7691">
        <w:rPr>
          <w:rFonts w:ascii="Calibri" w:hAnsi="Calibri" w:cs="Calibri"/>
          <w:sz w:val="22"/>
          <w:szCs w:val="22"/>
        </w:rPr>
        <w:t>Business &amp; Finance Committee</w:t>
      </w:r>
      <w:r w:rsidR="00C21179">
        <w:rPr>
          <w:rFonts w:ascii="Calibri" w:hAnsi="Calibri" w:cs="Calibri"/>
          <w:sz w:val="22"/>
          <w:szCs w:val="22"/>
        </w:rPr>
        <w:t xml:space="preserve"> for consideration and approval. </w:t>
      </w:r>
      <w:r>
        <w:rPr>
          <w:rFonts w:ascii="Calibri" w:hAnsi="Calibri" w:cs="Calibri"/>
          <w:sz w:val="22"/>
          <w:szCs w:val="22"/>
        </w:rPr>
        <w:t xml:space="preserve">A change of scope request will </w:t>
      </w:r>
      <w:r w:rsidR="00A90D18">
        <w:rPr>
          <w:rFonts w:ascii="Calibri" w:hAnsi="Calibri" w:cs="Calibri"/>
          <w:sz w:val="22"/>
          <w:szCs w:val="22"/>
        </w:rPr>
        <w:t xml:space="preserve">then </w:t>
      </w:r>
      <w:r>
        <w:rPr>
          <w:rFonts w:ascii="Calibri" w:hAnsi="Calibri" w:cs="Calibri"/>
          <w:sz w:val="22"/>
          <w:szCs w:val="22"/>
        </w:rPr>
        <w:t>be submitted to the DfE.</w:t>
      </w:r>
    </w:p>
    <w:p w:rsidR="007D36FE" w:rsidRDefault="007D36FE" w:rsidP="00C21179">
      <w:pPr>
        <w:jc w:val="both"/>
        <w:rPr>
          <w:rFonts w:ascii="Calibri" w:hAnsi="Calibri" w:cs="Calibri"/>
          <w:sz w:val="22"/>
          <w:szCs w:val="22"/>
        </w:rPr>
      </w:pPr>
    </w:p>
    <w:p w:rsidR="00D048A1" w:rsidRDefault="007D36FE" w:rsidP="00C21179">
      <w:pPr>
        <w:jc w:val="both"/>
        <w:rPr>
          <w:rFonts w:ascii="Calibri" w:hAnsi="Calibri" w:cs="Calibri"/>
          <w:sz w:val="22"/>
          <w:szCs w:val="22"/>
        </w:rPr>
      </w:pPr>
      <w:r>
        <w:rPr>
          <w:rFonts w:ascii="Calibri" w:hAnsi="Calibri" w:cs="Calibri"/>
          <w:sz w:val="22"/>
          <w:szCs w:val="22"/>
        </w:rPr>
        <w:t>The Trust Board</w:t>
      </w:r>
      <w:r w:rsidR="00BA7691">
        <w:rPr>
          <w:rFonts w:ascii="Calibri" w:hAnsi="Calibri" w:cs="Calibri"/>
          <w:sz w:val="22"/>
          <w:szCs w:val="22"/>
        </w:rPr>
        <w:t>’s Business &amp; Finance Committee</w:t>
      </w:r>
      <w:r>
        <w:rPr>
          <w:rFonts w:ascii="Calibri" w:hAnsi="Calibri" w:cs="Calibri"/>
          <w:sz w:val="22"/>
          <w:szCs w:val="22"/>
        </w:rPr>
        <w:t xml:space="preserve"> will be updated on project status on a </w:t>
      </w:r>
      <w:r w:rsidR="00BA7691">
        <w:rPr>
          <w:rFonts w:ascii="Calibri" w:hAnsi="Calibri" w:cs="Calibri"/>
          <w:sz w:val="22"/>
          <w:szCs w:val="22"/>
        </w:rPr>
        <w:t xml:space="preserve">minimum </w:t>
      </w:r>
      <w:r>
        <w:rPr>
          <w:rFonts w:ascii="Calibri" w:hAnsi="Calibri" w:cs="Calibri"/>
          <w:sz w:val="22"/>
          <w:szCs w:val="22"/>
        </w:rPr>
        <w:t>termly basis until completion.</w:t>
      </w:r>
    </w:p>
    <w:p w:rsidR="00AB34FF" w:rsidRPr="00DB0517" w:rsidRDefault="00D048A1" w:rsidP="00685005">
      <w:pPr>
        <w:numPr>
          <w:ilvl w:val="0"/>
          <w:numId w:val="13"/>
        </w:numPr>
        <w:jc w:val="both"/>
        <w:rPr>
          <w:rFonts w:ascii="Calibri" w:hAnsi="Calibri" w:cs="Calibri"/>
          <w:b/>
          <w:sz w:val="22"/>
          <w:szCs w:val="22"/>
        </w:rPr>
      </w:pPr>
      <w:r>
        <w:rPr>
          <w:rFonts w:ascii="Calibri" w:hAnsi="Calibri" w:cs="Calibri"/>
          <w:sz w:val="22"/>
          <w:szCs w:val="22"/>
        </w:rPr>
        <w:br w:type="page"/>
      </w:r>
      <w:r w:rsidR="00814A6B" w:rsidRPr="00DB0517">
        <w:rPr>
          <w:rFonts w:ascii="Calibri" w:hAnsi="Calibri" w:cs="Calibri"/>
          <w:b/>
          <w:sz w:val="22"/>
          <w:szCs w:val="22"/>
        </w:rPr>
        <w:t xml:space="preserve">Forms </w:t>
      </w:r>
      <w:r w:rsidR="00AB34FF" w:rsidRPr="00DB0517">
        <w:rPr>
          <w:rFonts w:ascii="Calibri" w:hAnsi="Calibri" w:cs="Calibri"/>
          <w:b/>
          <w:sz w:val="22"/>
          <w:szCs w:val="22"/>
        </w:rPr>
        <w:t>of Tender</w:t>
      </w:r>
    </w:p>
    <w:p w:rsidR="00AB34FF" w:rsidRPr="00DB0517" w:rsidRDefault="00AB34FF" w:rsidP="00685005">
      <w:pPr>
        <w:jc w:val="both"/>
        <w:rPr>
          <w:rFonts w:ascii="Calibri" w:hAnsi="Calibri" w:cs="Calibri"/>
          <w:sz w:val="22"/>
          <w:szCs w:val="22"/>
        </w:rPr>
      </w:pPr>
      <w:r w:rsidRPr="00DB0517">
        <w:rPr>
          <w:rFonts w:ascii="Calibri" w:hAnsi="Calibri" w:cs="Calibri"/>
          <w:sz w:val="22"/>
          <w:szCs w:val="22"/>
        </w:rPr>
        <w:t>There are three forms of tender procedure: open, restricted and negotiated. The circumstances in which each procedure should be used are described below:</w:t>
      </w:r>
    </w:p>
    <w:p w:rsidR="00AB34FF" w:rsidRPr="00DB0517" w:rsidRDefault="00AB34FF" w:rsidP="00685005">
      <w:pPr>
        <w:pStyle w:val="ListParagraph"/>
        <w:numPr>
          <w:ilvl w:val="0"/>
          <w:numId w:val="3"/>
        </w:numPr>
        <w:jc w:val="both"/>
        <w:rPr>
          <w:rFonts w:ascii="Calibri" w:hAnsi="Calibri" w:cs="Calibri"/>
          <w:b/>
          <w:sz w:val="22"/>
          <w:szCs w:val="22"/>
        </w:rPr>
      </w:pPr>
      <w:r w:rsidRPr="00DB0517">
        <w:rPr>
          <w:rFonts w:ascii="Calibri" w:hAnsi="Calibri" w:cs="Calibri"/>
          <w:b/>
          <w:sz w:val="22"/>
          <w:szCs w:val="22"/>
        </w:rPr>
        <w:t>Open Tender</w:t>
      </w:r>
    </w:p>
    <w:p w:rsidR="00AB34FF" w:rsidRPr="00DB0517" w:rsidRDefault="00AB34FF" w:rsidP="00685005">
      <w:pPr>
        <w:ind w:left="720"/>
        <w:jc w:val="both"/>
        <w:rPr>
          <w:rFonts w:ascii="Calibri" w:hAnsi="Calibri" w:cs="Calibri"/>
          <w:sz w:val="22"/>
          <w:szCs w:val="22"/>
        </w:rPr>
      </w:pPr>
      <w:r w:rsidRPr="00DB0517">
        <w:rPr>
          <w:rFonts w:ascii="Calibri" w:hAnsi="Calibri" w:cs="Calibri"/>
          <w:sz w:val="22"/>
          <w:szCs w:val="22"/>
        </w:rPr>
        <w:t>This is where potential suppliers are invited to tender. The CFO of the Trust will determine how best to advertise for suppliers. This is the preferred method of tendering, as it is most conductive to competition and the propriety of public funds.</w:t>
      </w:r>
    </w:p>
    <w:p w:rsidR="00AB34FF" w:rsidRPr="00DB0517" w:rsidRDefault="00AB34FF" w:rsidP="00685005">
      <w:pPr>
        <w:pStyle w:val="ListParagraph"/>
        <w:numPr>
          <w:ilvl w:val="0"/>
          <w:numId w:val="3"/>
        </w:numPr>
        <w:jc w:val="both"/>
        <w:rPr>
          <w:rFonts w:ascii="Calibri" w:hAnsi="Calibri" w:cs="Calibri"/>
          <w:b/>
          <w:sz w:val="22"/>
          <w:szCs w:val="22"/>
        </w:rPr>
      </w:pPr>
      <w:r w:rsidRPr="00DB0517">
        <w:rPr>
          <w:rFonts w:ascii="Calibri" w:hAnsi="Calibri" w:cs="Calibri"/>
          <w:b/>
          <w:sz w:val="22"/>
          <w:szCs w:val="22"/>
        </w:rPr>
        <w:t>Restricted Tender</w:t>
      </w:r>
    </w:p>
    <w:p w:rsidR="00AB34FF" w:rsidRPr="00DB0517" w:rsidRDefault="00AB34FF" w:rsidP="00685005">
      <w:pPr>
        <w:pStyle w:val="ListParagraph"/>
        <w:jc w:val="both"/>
        <w:rPr>
          <w:rFonts w:ascii="Calibri" w:hAnsi="Calibri" w:cs="Calibri"/>
          <w:sz w:val="22"/>
          <w:szCs w:val="22"/>
        </w:rPr>
      </w:pPr>
      <w:r w:rsidRPr="00DB0517">
        <w:rPr>
          <w:rFonts w:ascii="Calibri" w:hAnsi="Calibri" w:cs="Calibri"/>
          <w:sz w:val="22"/>
          <w:szCs w:val="22"/>
        </w:rPr>
        <w:t>This is where suppliers are identified and specifically invited to tender, and are appropriate where:</w:t>
      </w:r>
    </w:p>
    <w:p w:rsidR="00AB34FF" w:rsidRPr="00DB0517" w:rsidRDefault="00AB34FF" w:rsidP="00685005">
      <w:pPr>
        <w:pStyle w:val="ListParagraph"/>
        <w:numPr>
          <w:ilvl w:val="0"/>
          <w:numId w:val="10"/>
        </w:numPr>
        <w:jc w:val="both"/>
        <w:rPr>
          <w:rFonts w:ascii="Calibri" w:hAnsi="Calibri" w:cs="Calibri"/>
          <w:sz w:val="22"/>
          <w:szCs w:val="22"/>
        </w:rPr>
      </w:pPr>
      <w:r w:rsidRPr="00DB0517">
        <w:rPr>
          <w:rFonts w:ascii="Calibri" w:hAnsi="Calibri" w:cs="Calibri"/>
          <w:sz w:val="22"/>
          <w:szCs w:val="22"/>
        </w:rPr>
        <w:t>There is a need to maintain a balance between the contract value and administrative costs.</w:t>
      </w:r>
    </w:p>
    <w:p w:rsidR="00AB34FF" w:rsidRPr="00DB0517" w:rsidRDefault="00AB34FF" w:rsidP="00685005">
      <w:pPr>
        <w:pStyle w:val="ListParagraph"/>
        <w:numPr>
          <w:ilvl w:val="0"/>
          <w:numId w:val="10"/>
        </w:numPr>
        <w:jc w:val="both"/>
        <w:rPr>
          <w:rFonts w:ascii="Calibri" w:hAnsi="Calibri" w:cs="Calibri"/>
          <w:sz w:val="22"/>
          <w:szCs w:val="22"/>
        </w:rPr>
      </w:pPr>
      <w:r w:rsidRPr="00DB0517">
        <w:rPr>
          <w:rFonts w:ascii="Calibri" w:hAnsi="Calibri" w:cs="Calibri"/>
          <w:sz w:val="22"/>
          <w:szCs w:val="22"/>
        </w:rPr>
        <w:t xml:space="preserve">A large number of suppliers would come forward, or because the nature of the goods </w:t>
      </w:r>
      <w:r w:rsidR="00A60E27" w:rsidRPr="00DB0517">
        <w:rPr>
          <w:rFonts w:ascii="Calibri" w:hAnsi="Calibri" w:cs="Calibri"/>
          <w:sz w:val="22"/>
          <w:szCs w:val="22"/>
        </w:rPr>
        <w:t>is</w:t>
      </w:r>
      <w:r w:rsidRPr="00DB0517">
        <w:rPr>
          <w:rFonts w:ascii="Calibri" w:hAnsi="Calibri" w:cs="Calibri"/>
          <w:sz w:val="22"/>
          <w:szCs w:val="22"/>
        </w:rPr>
        <w:t xml:space="preserve"> such that only specific suppliers can be expected to meet the Trust</w:t>
      </w:r>
      <w:r w:rsidR="00D73B0D" w:rsidRPr="00DB0517">
        <w:rPr>
          <w:rFonts w:ascii="Calibri" w:hAnsi="Calibri" w:cs="Calibri"/>
          <w:sz w:val="22"/>
          <w:szCs w:val="22"/>
        </w:rPr>
        <w:t>’</w:t>
      </w:r>
      <w:r w:rsidRPr="00DB0517">
        <w:rPr>
          <w:rFonts w:ascii="Calibri" w:hAnsi="Calibri" w:cs="Calibri"/>
          <w:sz w:val="22"/>
          <w:szCs w:val="22"/>
        </w:rPr>
        <w:t>s requirements.</w:t>
      </w:r>
    </w:p>
    <w:p w:rsidR="00AB34FF" w:rsidRPr="00DB0517" w:rsidRDefault="00AB34FF" w:rsidP="00685005">
      <w:pPr>
        <w:pStyle w:val="ListParagraph"/>
        <w:numPr>
          <w:ilvl w:val="0"/>
          <w:numId w:val="10"/>
        </w:numPr>
        <w:jc w:val="both"/>
        <w:rPr>
          <w:rFonts w:ascii="Calibri" w:hAnsi="Calibri" w:cs="Calibri"/>
          <w:sz w:val="22"/>
          <w:szCs w:val="22"/>
        </w:rPr>
      </w:pPr>
      <w:r w:rsidRPr="00DB0517">
        <w:rPr>
          <w:rFonts w:ascii="Calibri" w:hAnsi="Calibri" w:cs="Calibri"/>
          <w:sz w:val="22"/>
          <w:szCs w:val="22"/>
        </w:rPr>
        <w:t>The costs of publicity and advertising are likely to outweigh the potential benefits of open tendering.</w:t>
      </w:r>
    </w:p>
    <w:p w:rsidR="00AB34FF" w:rsidRPr="00DB0517" w:rsidRDefault="00AB34FF" w:rsidP="00685005">
      <w:pPr>
        <w:pStyle w:val="ListParagraph"/>
        <w:numPr>
          <w:ilvl w:val="0"/>
          <w:numId w:val="3"/>
        </w:numPr>
        <w:jc w:val="both"/>
        <w:rPr>
          <w:rFonts w:ascii="Calibri" w:hAnsi="Calibri" w:cs="Calibri"/>
          <w:b/>
          <w:sz w:val="22"/>
          <w:szCs w:val="22"/>
        </w:rPr>
      </w:pPr>
      <w:r w:rsidRPr="00DB0517">
        <w:rPr>
          <w:rFonts w:ascii="Calibri" w:hAnsi="Calibri" w:cs="Calibri"/>
          <w:b/>
          <w:sz w:val="22"/>
          <w:szCs w:val="22"/>
        </w:rPr>
        <w:t>Negotiated Tender</w:t>
      </w:r>
    </w:p>
    <w:p w:rsidR="00AB34FF" w:rsidRPr="00DB0517" w:rsidRDefault="00AB34FF" w:rsidP="00685005">
      <w:pPr>
        <w:pStyle w:val="ListParagraph"/>
        <w:jc w:val="both"/>
        <w:rPr>
          <w:rFonts w:ascii="Calibri" w:hAnsi="Calibri" w:cs="Calibri"/>
          <w:sz w:val="22"/>
          <w:szCs w:val="22"/>
        </w:rPr>
      </w:pPr>
      <w:r w:rsidRPr="00DB0517">
        <w:rPr>
          <w:rFonts w:ascii="Calibri" w:hAnsi="Calibri" w:cs="Calibri"/>
          <w:sz w:val="22"/>
          <w:szCs w:val="22"/>
        </w:rPr>
        <w:t>The terms of the contract may be negotiated with one or more chosen suppliers. This is appropriate in specific circumstances:</w:t>
      </w:r>
    </w:p>
    <w:p w:rsidR="00AB34FF" w:rsidRPr="00DB0517" w:rsidRDefault="00AB34FF" w:rsidP="00685005">
      <w:pPr>
        <w:pStyle w:val="ListParagraph"/>
        <w:numPr>
          <w:ilvl w:val="0"/>
          <w:numId w:val="9"/>
        </w:numPr>
        <w:jc w:val="both"/>
        <w:rPr>
          <w:rFonts w:ascii="Calibri" w:hAnsi="Calibri" w:cs="Calibri"/>
          <w:sz w:val="22"/>
          <w:szCs w:val="22"/>
        </w:rPr>
      </w:pPr>
      <w:r w:rsidRPr="00DB0517">
        <w:rPr>
          <w:rFonts w:ascii="Calibri" w:hAnsi="Calibri" w:cs="Calibri"/>
          <w:sz w:val="22"/>
          <w:szCs w:val="22"/>
        </w:rPr>
        <w:t>The above methods have resulted in either no or unacceptable tenders.</w:t>
      </w:r>
    </w:p>
    <w:p w:rsidR="00AB34FF" w:rsidRPr="00DB0517" w:rsidRDefault="00AB34FF" w:rsidP="00685005">
      <w:pPr>
        <w:pStyle w:val="ListParagraph"/>
        <w:numPr>
          <w:ilvl w:val="0"/>
          <w:numId w:val="9"/>
        </w:numPr>
        <w:jc w:val="both"/>
        <w:rPr>
          <w:rFonts w:ascii="Calibri" w:hAnsi="Calibri" w:cs="Calibri"/>
          <w:sz w:val="22"/>
          <w:szCs w:val="22"/>
        </w:rPr>
      </w:pPr>
      <w:r w:rsidRPr="00DB0517">
        <w:rPr>
          <w:rFonts w:ascii="Calibri" w:hAnsi="Calibri" w:cs="Calibri"/>
          <w:sz w:val="22"/>
          <w:szCs w:val="22"/>
        </w:rPr>
        <w:t>Only one or very few suppliers are available.</w:t>
      </w:r>
    </w:p>
    <w:p w:rsidR="00AB34FF" w:rsidRPr="00DB0517" w:rsidRDefault="00AB34FF" w:rsidP="00685005">
      <w:pPr>
        <w:pStyle w:val="ListParagraph"/>
        <w:numPr>
          <w:ilvl w:val="0"/>
          <w:numId w:val="9"/>
        </w:numPr>
        <w:jc w:val="both"/>
        <w:rPr>
          <w:rFonts w:ascii="Calibri" w:hAnsi="Calibri" w:cs="Calibri"/>
          <w:sz w:val="22"/>
          <w:szCs w:val="22"/>
        </w:rPr>
      </w:pPr>
      <w:r w:rsidRPr="00DB0517">
        <w:rPr>
          <w:rFonts w:ascii="Calibri" w:hAnsi="Calibri" w:cs="Calibri"/>
          <w:sz w:val="22"/>
          <w:szCs w:val="22"/>
        </w:rPr>
        <w:t>Extreme urgency exists.</w:t>
      </w:r>
    </w:p>
    <w:p w:rsidR="00AB34FF" w:rsidRPr="00DB0517" w:rsidRDefault="00AB34FF" w:rsidP="00685005">
      <w:pPr>
        <w:pStyle w:val="ListParagraph"/>
        <w:numPr>
          <w:ilvl w:val="0"/>
          <w:numId w:val="9"/>
        </w:numPr>
        <w:jc w:val="both"/>
        <w:rPr>
          <w:rFonts w:ascii="Calibri" w:hAnsi="Calibri" w:cs="Calibri"/>
          <w:sz w:val="22"/>
          <w:szCs w:val="22"/>
        </w:rPr>
      </w:pPr>
      <w:r w:rsidRPr="00DB0517">
        <w:rPr>
          <w:rFonts w:ascii="Calibri" w:hAnsi="Calibri" w:cs="Calibri"/>
          <w:sz w:val="22"/>
          <w:szCs w:val="22"/>
        </w:rPr>
        <w:t>Additional deliveries by existing supplier are justified.</w:t>
      </w:r>
    </w:p>
    <w:p w:rsidR="005D0435" w:rsidRPr="00DB0517" w:rsidRDefault="005D0435" w:rsidP="00685005">
      <w:pPr>
        <w:jc w:val="both"/>
        <w:rPr>
          <w:rFonts w:ascii="Calibri" w:hAnsi="Calibri" w:cs="Calibri"/>
          <w:sz w:val="22"/>
          <w:szCs w:val="22"/>
        </w:rPr>
      </w:pPr>
    </w:p>
    <w:p w:rsidR="005D0435" w:rsidRPr="00DB0517" w:rsidRDefault="005D0435" w:rsidP="00685005">
      <w:pPr>
        <w:numPr>
          <w:ilvl w:val="0"/>
          <w:numId w:val="13"/>
        </w:numPr>
        <w:jc w:val="both"/>
        <w:rPr>
          <w:rFonts w:ascii="Calibri" w:hAnsi="Calibri" w:cs="Calibri"/>
          <w:b/>
          <w:sz w:val="22"/>
          <w:szCs w:val="22"/>
        </w:rPr>
      </w:pPr>
      <w:r w:rsidRPr="00DB0517">
        <w:rPr>
          <w:rFonts w:ascii="Calibri" w:hAnsi="Calibri" w:cs="Calibri"/>
          <w:b/>
          <w:sz w:val="22"/>
          <w:szCs w:val="22"/>
        </w:rPr>
        <w:t>Preparation for Tender</w:t>
      </w:r>
    </w:p>
    <w:p w:rsidR="001379C2" w:rsidRPr="00DB0517" w:rsidRDefault="001E4CC8" w:rsidP="00685005">
      <w:pPr>
        <w:jc w:val="both"/>
        <w:rPr>
          <w:rFonts w:ascii="Calibri" w:hAnsi="Calibri" w:cs="Calibri"/>
          <w:sz w:val="22"/>
          <w:szCs w:val="22"/>
        </w:rPr>
      </w:pPr>
      <w:r w:rsidRPr="00DB0517">
        <w:rPr>
          <w:rFonts w:ascii="Calibri" w:hAnsi="Calibri" w:cs="Calibri"/>
          <w:sz w:val="22"/>
          <w:szCs w:val="22"/>
        </w:rPr>
        <w:t xml:space="preserve">A specification will be prepared, approved by the CFO and sent to the appropriate number of suppliers. </w:t>
      </w:r>
      <w:r w:rsidR="001379C2" w:rsidRPr="00DB0517">
        <w:rPr>
          <w:rFonts w:ascii="Calibri" w:hAnsi="Calibri" w:cs="Calibri"/>
          <w:sz w:val="22"/>
          <w:szCs w:val="22"/>
        </w:rPr>
        <w:t>At a minimum, the specification should include:</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Introduction/background.</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Scope and objectives of the project.</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Technical requirements.</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Implementation of the project.</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Terms and conditions of the tender.</w:t>
      </w:r>
    </w:p>
    <w:p w:rsidR="001379C2" w:rsidRPr="00DB0517" w:rsidRDefault="001379C2" w:rsidP="00685005">
      <w:pPr>
        <w:pStyle w:val="ListParagraph"/>
        <w:numPr>
          <w:ilvl w:val="0"/>
          <w:numId w:val="8"/>
        </w:numPr>
        <w:jc w:val="both"/>
        <w:rPr>
          <w:rFonts w:ascii="Calibri" w:hAnsi="Calibri" w:cs="Calibri"/>
          <w:sz w:val="22"/>
          <w:szCs w:val="22"/>
        </w:rPr>
      </w:pPr>
      <w:r w:rsidRPr="00DB0517">
        <w:rPr>
          <w:rFonts w:ascii="Calibri" w:hAnsi="Calibri" w:cs="Calibri"/>
          <w:sz w:val="22"/>
          <w:szCs w:val="22"/>
        </w:rPr>
        <w:t>Form of response.</w:t>
      </w:r>
    </w:p>
    <w:p w:rsidR="00D73B0D" w:rsidRPr="00DB0517" w:rsidRDefault="00D73B0D" w:rsidP="00685005">
      <w:pPr>
        <w:jc w:val="both"/>
        <w:rPr>
          <w:rFonts w:ascii="Calibri" w:hAnsi="Calibri" w:cs="Calibri"/>
          <w:sz w:val="22"/>
          <w:szCs w:val="22"/>
        </w:rPr>
      </w:pPr>
    </w:p>
    <w:p w:rsidR="008F0570" w:rsidRPr="00DB0517" w:rsidRDefault="001379C2" w:rsidP="00685005">
      <w:pPr>
        <w:jc w:val="both"/>
        <w:rPr>
          <w:rFonts w:ascii="Calibri" w:hAnsi="Calibri" w:cs="Calibri"/>
          <w:sz w:val="22"/>
          <w:szCs w:val="22"/>
        </w:rPr>
      </w:pPr>
      <w:r w:rsidRPr="00DB0517">
        <w:rPr>
          <w:rFonts w:ascii="Calibri" w:hAnsi="Calibri" w:cs="Calibri"/>
          <w:sz w:val="22"/>
          <w:szCs w:val="22"/>
        </w:rPr>
        <w:t>Whenever possible, the Trust should avoid creating its own frameworks and should make use of existing framework arrangements, for example utili</w:t>
      </w:r>
      <w:r w:rsidR="00D73B0D" w:rsidRPr="00DB0517">
        <w:rPr>
          <w:rFonts w:ascii="Calibri" w:hAnsi="Calibri" w:cs="Calibri"/>
          <w:sz w:val="22"/>
          <w:szCs w:val="22"/>
        </w:rPr>
        <w:t>s</w:t>
      </w:r>
      <w:r w:rsidRPr="00DB0517">
        <w:rPr>
          <w:rFonts w:ascii="Calibri" w:hAnsi="Calibri" w:cs="Calibri"/>
          <w:sz w:val="22"/>
          <w:szCs w:val="22"/>
        </w:rPr>
        <w:t xml:space="preserve">ing the Schools Buying Hub. </w:t>
      </w:r>
      <w:r w:rsidR="001E4CC8" w:rsidRPr="00DB0517">
        <w:rPr>
          <w:rFonts w:ascii="Calibri" w:hAnsi="Calibri" w:cs="Calibri"/>
          <w:sz w:val="22"/>
          <w:szCs w:val="22"/>
        </w:rPr>
        <w:t>For any instances of major investment requiring Trust Board approval, appropriate specialist advice should be sought.</w:t>
      </w:r>
    </w:p>
    <w:p w:rsidR="00F36643" w:rsidRPr="00DB0517" w:rsidRDefault="00F36643" w:rsidP="00685005">
      <w:pPr>
        <w:jc w:val="both"/>
        <w:rPr>
          <w:rFonts w:ascii="Calibri" w:hAnsi="Calibri" w:cs="Calibri"/>
          <w:sz w:val="22"/>
          <w:szCs w:val="22"/>
        </w:rPr>
      </w:pPr>
    </w:p>
    <w:p w:rsidR="00F36643" w:rsidRPr="00DB0517" w:rsidRDefault="00F36643" w:rsidP="00685005">
      <w:pPr>
        <w:numPr>
          <w:ilvl w:val="0"/>
          <w:numId w:val="13"/>
        </w:numPr>
        <w:jc w:val="both"/>
        <w:rPr>
          <w:rFonts w:ascii="Calibri" w:hAnsi="Calibri" w:cs="Calibri"/>
          <w:b/>
          <w:sz w:val="22"/>
          <w:szCs w:val="22"/>
        </w:rPr>
      </w:pPr>
      <w:r w:rsidRPr="00DB0517">
        <w:rPr>
          <w:rFonts w:ascii="Calibri" w:hAnsi="Calibri" w:cs="Calibri"/>
          <w:b/>
          <w:sz w:val="22"/>
          <w:szCs w:val="22"/>
        </w:rPr>
        <w:t>Invitation to Tender</w:t>
      </w:r>
    </w:p>
    <w:p w:rsidR="001E4CC8" w:rsidRPr="00DB0517" w:rsidRDefault="00F36643" w:rsidP="00685005">
      <w:pPr>
        <w:jc w:val="both"/>
        <w:rPr>
          <w:rFonts w:ascii="Calibri" w:hAnsi="Calibri" w:cs="Calibri"/>
          <w:sz w:val="22"/>
          <w:szCs w:val="22"/>
        </w:rPr>
      </w:pPr>
      <w:r w:rsidRPr="00DB0517">
        <w:rPr>
          <w:rFonts w:ascii="Calibri" w:hAnsi="Calibri" w:cs="Calibri"/>
          <w:sz w:val="22"/>
          <w:szCs w:val="22"/>
        </w:rPr>
        <w:t xml:space="preserve">Where appropriate, suppliers invited to tender should be approved </w:t>
      </w:r>
      <w:r w:rsidR="00502B25" w:rsidRPr="00DB0517">
        <w:rPr>
          <w:rFonts w:ascii="Calibri" w:hAnsi="Calibri" w:cs="Calibri"/>
          <w:sz w:val="22"/>
          <w:szCs w:val="22"/>
        </w:rPr>
        <w:t xml:space="preserve">by the </w:t>
      </w:r>
      <w:r w:rsidR="00FA79AE">
        <w:rPr>
          <w:rFonts w:ascii="Calibri" w:hAnsi="Calibri" w:cs="Calibri"/>
          <w:sz w:val="22"/>
          <w:szCs w:val="22"/>
        </w:rPr>
        <w:t>CEO</w:t>
      </w:r>
      <w:r w:rsidR="00891758" w:rsidRPr="00DB0517">
        <w:rPr>
          <w:rFonts w:ascii="Calibri" w:hAnsi="Calibri" w:cs="Calibri"/>
          <w:sz w:val="22"/>
          <w:szCs w:val="22"/>
        </w:rPr>
        <w:t xml:space="preserve"> or CFO of the T</w:t>
      </w:r>
      <w:r w:rsidR="00502B25" w:rsidRPr="00DB0517">
        <w:rPr>
          <w:rFonts w:ascii="Calibri" w:hAnsi="Calibri" w:cs="Calibri"/>
          <w:sz w:val="22"/>
          <w:szCs w:val="22"/>
        </w:rPr>
        <w:t>rust. Where Open Tendering is being used, the invitation must include:</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an introduction/background to the project;</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the scope and objectives of the project;</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any technical requirements;</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implementation details for the project;</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the terms and conditions of the tender; and</w:t>
      </w:r>
    </w:p>
    <w:p w:rsidR="00502B25" w:rsidRPr="00DB0517" w:rsidRDefault="00502B25" w:rsidP="00685005">
      <w:pPr>
        <w:pStyle w:val="ListParagraph"/>
        <w:numPr>
          <w:ilvl w:val="0"/>
          <w:numId w:val="7"/>
        </w:numPr>
        <w:jc w:val="both"/>
        <w:rPr>
          <w:rFonts w:ascii="Calibri" w:hAnsi="Calibri" w:cs="Calibri"/>
          <w:sz w:val="22"/>
          <w:szCs w:val="22"/>
        </w:rPr>
      </w:pPr>
      <w:r w:rsidRPr="00DB0517">
        <w:rPr>
          <w:rFonts w:ascii="Calibri" w:hAnsi="Calibri" w:cs="Calibri"/>
          <w:sz w:val="22"/>
          <w:szCs w:val="22"/>
        </w:rPr>
        <w:t>the form and date of response to the academy, or in the case of building works, to the architect or quantity surveyor.</w:t>
      </w:r>
    </w:p>
    <w:p w:rsidR="00D91A75" w:rsidRPr="00DB0517" w:rsidRDefault="00D91A75" w:rsidP="00685005">
      <w:pPr>
        <w:jc w:val="both"/>
        <w:rPr>
          <w:rFonts w:ascii="Calibri" w:hAnsi="Calibri" w:cs="Calibri"/>
          <w:sz w:val="22"/>
          <w:szCs w:val="22"/>
        </w:rPr>
      </w:pP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 xml:space="preserve">All replies, if to the Trust, should be addressed to the CFO in a plain sealed envelope marked ‘Tender’ to reach </w:t>
      </w:r>
      <w:r w:rsidR="00891758" w:rsidRPr="00DB0517">
        <w:rPr>
          <w:rFonts w:ascii="Calibri" w:hAnsi="Calibri" w:cs="Calibri"/>
          <w:sz w:val="22"/>
          <w:szCs w:val="22"/>
        </w:rPr>
        <w:t>them</w:t>
      </w:r>
      <w:r w:rsidRPr="00DB0517">
        <w:rPr>
          <w:rFonts w:ascii="Calibri" w:hAnsi="Calibri" w:cs="Calibri"/>
          <w:sz w:val="22"/>
          <w:szCs w:val="22"/>
        </w:rPr>
        <w:t xml:space="preserve"> by a specified date. All replies must be kept se</w:t>
      </w:r>
      <w:r w:rsidR="00CE51C9" w:rsidRPr="00DB0517">
        <w:rPr>
          <w:rFonts w:ascii="Calibri" w:hAnsi="Calibri" w:cs="Calibri"/>
          <w:sz w:val="22"/>
          <w:szCs w:val="22"/>
        </w:rPr>
        <w:t>aled until that date and passed, when consideration can be made to all received tenders.</w:t>
      </w:r>
    </w:p>
    <w:p w:rsidR="00D91A75" w:rsidRPr="00DB0517" w:rsidRDefault="00D91A75" w:rsidP="00685005">
      <w:pPr>
        <w:jc w:val="both"/>
        <w:rPr>
          <w:rFonts w:ascii="Calibri" w:hAnsi="Calibri" w:cs="Calibri"/>
          <w:sz w:val="22"/>
          <w:szCs w:val="22"/>
        </w:rPr>
      </w:pPr>
    </w:p>
    <w:p w:rsidR="00CE51C9" w:rsidRPr="00DB0517" w:rsidRDefault="00CE51C9" w:rsidP="00685005">
      <w:pPr>
        <w:numPr>
          <w:ilvl w:val="0"/>
          <w:numId w:val="13"/>
        </w:numPr>
        <w:jc w:val="both"/>
        <w:rPr>
          <w:rFonts w:ascii="Calibri" w:hAnsi="Calibri" w:cs="Calibri"/>
          <w:b/>
          <w:sz w:val="22"/>
          <w:szCs w:val="22"/>
        </w:rPr>
      </w:pPr>
      <w:r w:rsidRPr="00DB0517">
        <w:rPr>
          <w:rFonts w:ascii="Calibri" w:hAnsi="Calibri" w:cs="Calibri"/>
          <w:b/>
          <w:sz w:val="22"/>
          <w:szCs w:val="22"/>
        </w:rPr>
        <w:t>Consideration of Te</w:t>
      </w:r>
      <w:r w:rsidR="00345936" w:rsidRPr="00DB0517">
        <w:rPr>
          <w:rFonts w:ascii="Calibri" w:hAnsi="Calibri" w:cs="Calibri"/>
          <w:b/>
          <w:sz w:val="22"/>
          <w:szCs w:val="22"/>
        </w:rPr>
        <w:t>nder</w:t>
      </w: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All tenders will be opened at the same time and details of the contractor, quotation and any</w:t>
      </w:r>
      <w:r w:rsidR="00891758" w:rsidRPr="00DB0517">
        <w:rPr>
          <w:rFonts w:ascii="Calibri" w:hAnsi="Calibri" w:cs="Calibri"/>
          <w:sz w:val="22"/>
          <w:szCs w:val="22"/>
        </w:rPr>
        <w:t xml:space="preserve"> </w:t>
      </w:r>
      <w:r w:rsidRPr="00DB0517">
        <w:rPr>
          <w:rFonts w:ascii="Calibri" w:hAnsi="Calibri" w:cs="Calibri"/>
          <w:sz w:val="22"/>
          <w:szCs w:val="22"/>
        </w:rPr>
        <w:t>other details recorded at the time of opening.</w:t>
      </w:r>
    </w:p>
    <w:p w:rsidR="00D91A75" w:rsidRPr="00DB0517" w:rsidRDefault="00D91A75" w:rsidP="00685005">
      <w:pPr>
        <w:jc w:val="both"/>
        <w:rPr>
          <w:rFonts w:ascii="Calibri" w:hAnsi="Calibri" w:cs="Calibri"/>
          <w:sz w:val="22"/>
          <w:szCs w:val="22"/>
        </w:rPr>
      </w:pP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No contractor will be allowed to amend the tender after the time fixed for receipt.</w:t>
      </w:r>
    </w:p>
    <w:p w:rsidR="00D91A75" w:rsidRPr="00DB0517" w:rsidRDefault="00D91A75" w:rsidP="00685005">
      <w:pPr>
        <w:jc w:val="both"/>
        <w:rPr>
          <w:rFonts w:ascii="Calibri" w:hAnsi="Calibri" w:cs="Calibri"/>
          <w:sz w:val="22"/>
          <w:szCs w:val="22"/>
        </w:rPr>
      </w:pP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The CFO</w:t>
      </w:r>
      <w:r w:rsidR="00BA7691">
        <w:rPr>
          <w:rFonts w:ascii="Calibri" w:hAnsi="Calibri" w:cs="Calibri"/>
          <w:sz w:val="22"/>
          <w:szCs w:val="22"/>
        </w:rPr>
        <w:t xml:space="preserve"> or appointed consultant</w:t>
      </w:r>
      <w:r w:rsidRPr="00DB0517">
        <w:rPr>
          <w:rFonts w:ascii="Calibri" w:hAnsi="Calibri" w:cs="Calibri"/>
          <w:sz w:val="22"/>
          <w:szCs w:val="22"/>
        </w:rPr>
        <w:t xml:space="preserve"> will open a separate correspondence file for each tender which will contain copies of all correspondence or other relevant information.</w:t>
      </w:r>
    </w:p>
    <w:p w:rsidR="00D91A75" w:rsidRPr="00DB0517" w:rsidRDefault="00D91A75" w:rsidP="00685005">
      <w:pPr>
        <w:jc w:val="both"/>
        <w:rPr>
          <w:rFonts w:ascii="Calibri" w:hAnsi="Calibri" w:cs="Calibri"/>
          <w:sz w:val="22"/>
          <w:szCs w:val="22"/>
        </w:rPr>
      </w:pP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 xml:space="preserve">For purchases </w:t>
      </w:r>
      <w:r w:rsidRPr="00DB0517">
        <w:rPr>
          <w:rFonts w:ascii="Calibri" w:hAnsi="Calibri" w:cs="Calibri"/>
          <w:b/>
          <w:sz w:val="22"/>
          <w:szCs w:val="22"/>
        </w:rPr>
        <w:t>up to the current OJEU</w:t>
      </w:r>
      <w:r w:rsidR="00BA7691">
        <w:rPr>
          <w:rFonts w:ascii="Calibri" w:hAnsi="Calibri" w:cs="Calibri"/>
          <w:b/>
          <w:sz w:val="22"/>
          <w:szCs w:val="22"/>
        </w:rPr>
        <w:t>/FTS</w:t>
      </w:r>
      <w:r w:rsidRPr="00DB0517">
        <w:rPr>
          <w:rFonts w:ascii="Calibri" w:hAnsi="Calibri" w:cs="Calibri"/>
          <w:b/>
          <w:sz w:val="22"/>
          <w:szCs w:val="22"/>
        </w:rPr>
        <w:t xml:space="preserve"> threshold</w:t>
      </w:r>
      <w:r w:rsidRPr="00DB0517">
        <w:rPr>
          <w:rFonts w:ascii="Calibri" w:hAnsi="Calibri" w:cs="Calibri"/>
          <w:sz w:val="22"/>
          <w:szCs w:val="22"/>
        </w:rPr>
        <w:t>, provided prior approval from the Trust Board</w:t>
      </w:r>
      <w:r w:rsidR="00BA7691">
        <w:rPr>
          <w:rFonts w:ascii="Calibri" w:hAnsi="Calibri" w:cs="Calibri"/>
          <w:sz w:val="22"/>
          <w:szCs w:val="22"/>
        </w:rPr>
        <w:t xml:space="preserve"> or Business &amp; Finance Committee</w:t>
      </w:r>
      <w:r w:rsidRPr="00DB0517">
        <w:rPr>
          <w:rFonts w:ascii="Calibri" w:hAnsi="Calibri" w:cs="Calibri"/>
          <w:sz w:val="22"/>
          <w:szCs w:val="22"/>
        </w:rPr>
        <w:t xml:space="preserve"> has been granted, the decision as to which quote to accept will be taken by the </w:t>
      </w:r>
      <w:r w:rsidR="00BA7691">
        <w:rPr>
          <w:rFonts w:ascii="Calibri" w:hAnsi="Calibri" w:cs="Calibri"/>
          <w:sz w:val="22"/>
          <w:szCs w:val="22"/>
        </w:rPr>
        <w:t>CFO.</w:t>
      </w:r>
    </w:p>
    <w:p w:rsidR="00D91A75" w:rsidRPr="00DB0517" w:rsidRDefault="00D91A75" w:rsidP="00685005">
      <w:pPr>
        <w:jc w:val="both"/>
        <w:rPr>
          <w:rFonts w:ascii="Calibri" w:hAnsi="Calibri" w:cs="Calibri"/>
          <w:sz w:val="22"/>
          <w:szCs w:val="22"/>
        </w:rPr>
      </w:pPr>
    </w:p>
    <w:p w:rsidR="00D91A75" w:rsidRPr="00DB0517" w:rsidRDefault="00D91A75" w:rsidP="00685005">
      <w:pPr>
        <w:jc w:val="both"/>
        <w:rPr>
          <w:rFonts w:ascii="Calibri" w:hAnsi="Calibri" w:cs="Calibri"/>
          <w:sz w:val="22"/>
          <w:szCs w:val="22"/>
        </w:rPr>
      </w:pPr>
      <w:r w:rsidRPr="00DB0517">
        <w:rPr>
          <w:rFonts w:ascii="Calibri" w:hAnsi="Calibri" w:cs="Calibri"/>
          <w:sz w:val="22"/>
          <w:szCs w:val="22"/>
        </w:rPr>
        <w:t xml:space="preserve">For purchases </w:t>
      </w:r>
      <w:r w:rsidRPr="00DB0517">
        <w:rPr>
          <w:rFonts w:ascii="Calibri" w:hAnsi="Calibri" w:cs="Calibri"/>
          <w:b/>
          <w:sz w:val="22"/>
          <w:szCs w:val="22"/>
        </w:rPr>
        <w:t>exceeding the current OJEU</w:t>
      </w:r>
      <w:r w:rsidR="00BA7691">
        <w:rPr>
          <w:rFonts w:ascii="Calibri" w:hAnsi="Calibri" w:cs="Calibri"/>
          <w:b/>
          <w:sz w:val="22"/>
          <w:szCs w:val="22"/>
        </w:rPr>
        <w:t>/FTS</w:t>
      </w:r>
      <w:r w:rsidRPr="00DB0517">
        <w:rPr>
          <w:rFonts w:ascii="Calibri" w:hAnsi="Calibri" w:cs="Calibri"/>
          <w:b/>
          <w:sz w:val="22"/>
          <w:szCs w:val="22"/>
        </w:rPr>
        <w:t xml:space="preserve"> threshold</w:t>
      </w:r>
      <w:r w:rsidRPr="00DB0517">
        <w:rPr>
          <w:rFonts w:ascii="Calibri" w:hAnsi="Calibri" w:cs="Calibri"/>
          <w:sz w:val="22"/>
          <w:szCs w:val="22"/>
        </w:rPr>
        <w:t>, a decision will be made by the Trust Board</w:t>
      </w:r>
      <w:r w:rsidR="00426E08">
        <w:rPr>
          <w:rFonts w:ascii="Calibri" w:hAnsi="Calibri" w:cs="Calibri"/>
          <w:sz w:val="22"/>
          <w:szCs w:val="22"/>
        </w:rPr>
        <w:t xml:space="preserve"> or </w:t>
      </w:r>
      <w:r w:rsidR="00BA7691">
        <w:rPr>
          <w:rFonts w:ascii="Calibri" w:hAnsi="Calibri" w:cs="Calibri"/>
          <w:sz w:val="22"/>
          <w:szCs w:val="22"/>
        </w:rPr>
        <w:t>Business &amp; Finance Committee</w:t>
      </w:r>
      <w:r w:rsidRPr="00DB0517">
        <w:rPr>
          <w:rFonts w:ascii="Calibri" w:hAnsi="Calibri" w:cs="Calibri"/>
          <w:sz w:val="22"/>
          <w:szCs w:val="22"/>
        </w:rPr>
        <w:t>.</w:t>
      </w:r>
    </w:p>
    <w:p w:rsidR="00CB7930" w:rsidRPr="00DB0517" w:rsidRDefault="00CB7930" w:rsidP="00685005">
      <w:pPr>
        <w:jc w:val="both"/>
        <w:rPr>
          <w:rFonts w:ascii="Calibri" w:hAnsi="Calibri" w:cs="Calibri"/>
          <w:sz w:val="22"/>
          <w:szCs w:val="22"/>
        </w:rPr>
      </w:pPr>
    </w:p>
    <w:p w:rsidR="00CB7930" w:rsidRPr="00DB0517" w:rsidRDefault="00CB7930" w:rsidP="00685005">
      <w:pPr>
        <w:jc w:val="both"/>
        <w:rPr>
          <w:rFonts w:ascii="Calibri" w:hAnsi="Calibri" w:cs="Calibri"/>
          <w:sz w:val="22"/>
          <w:szCs w:val="22"/>
        </w:rPr>
      </w:pPr>
      <w:r w:rsidRPr="00DB0517">
        <w:rPr>
          <w:rFonts w:ascii="Calibri" w:hAnsi="Calibri" w:cs="Calibri"/>
          <w:sz w:val="22"/>
          <w:szCs w:val="22"/>
        </w:rPr>
        <w:t>The reasons for accepting a particular tender must be documented, especially if it is decided to accept other than the lowest tender. All decisions must be reported to the Trust Board</w:t>
      </w:r>
      <w:r w:rsidR="00426E08">
        <w:rPr>
          <w:rFonts w:ascii="Calibri" w:hAnsi="Calibri" w:cs="Calibri"/>
          <w:sz w:val="22"/>
          <w:szCs w:val="22"/>
        </w:rPr>
        <w:t>’s Business &amp; Finance Committee</w:t>
      </w:r>
      <w:r w:rsidRPr="00DB0517">
        <w:rPr>
          <w:rFonts w:ascii="Calibri" w:hAnsi="Calibri" w:cs="Calibri"/>
          <w:sz w:val="22"/>
          <w:szCs w:val="22"/>
        </w:rPr>
        <w:t>.</w:t>
      </w:r>
    </w:p>
    <w:p w:rsidR="00345936" w:rsidRPr="00DB0517" w:rsidRDefault="00345936" w:rsidP="00685005">
      <w:pPr>
        <w:jc w:val="both"/>
        <w:rPr>
          <w:rFonts w:ascii="Calibri" w:hAnsi="Calibri" w:cs="Calibri"/>
          <w:sz w:val="22"/>
          <w:szCs w:val="22"/>
        </w:rPr>
      </w:pPr>
    </w:p>
    <w:p w:rsidR="00345936" w:rsidRPr="00DB0517" w:rsidRDefault="00345936" w:rsidP="00685005">
      <w:pPr>
        <w:numPr>
          <w:ilvl w:val="0"/>
          <w:numId w:val="13"/>
        </w:numPr>
        <w:jc w:val="both"/>
        <w:rPr>
          <w:rFonts w:ascii="Calibri" w:hAnsi="Calibri" w:cs="Calibri"/>
          <w:b/>
          <w:sz w:val="22"/>
          <w:szCs w:val="22"/>
        </w:rPr>
      </w:pPr>
      <w:r w:rsidRPr="00DB0517">
        <w:rPr>
          <w:rFonts w:ascii="Calibri" w:hAnsi="Calibri" w:cs="Calibri"/>
          <w:b/>
          <w:sz w:val="22"/>
          <w:szCs w:val="22"/>
        </w:rPr>
        <w:t>Acceptance of Tender</w:t>
      </w:r>
    </w:p>
    <w:p w:rsidR="00345936" w:rsidRPr="00DB0517" w:rsidRDefault="00345936" w:rsidP="00685005">
      <w:pPr>
        <w:jc w:val="both"/>
        <w:rPr>
          <w:rFonts w:ascii="Calibri" w:hAnsi="Calibri" w:cs="Calibri"/>
          <w:sz w:val="22"/>
          <w:szCs w:val="22"/>
        </w:rPr>
      </w:pPr>
      <w:r w:rsidRPr="00DB0517">
        <w:rPr>
          <w:rFonts w:ascii="Calibri" w:hAnsi="Calibri" w:cs="Calibri"/>
          <w:sz w:val="22"/>
          <w:szCs w:val="22"/>
        </w:rPr>
        <w:t>The following points will be considered when deciding which tender to accept:</w:t>
      </w:r>
    </w:p>
    <w:p w:rsidR="00345936"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The overall price and the individual items or services which make up that price.</w:t>
      </w:r>
    </w:p>
    <w:p w:rsidR="00345936" w:rsidRPr="00DB0517" w:rsidRDefault="00891758"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 xml:space="preserve">Whether there are any ‘hidden’ </w:t>
      </w:r>
      <w:r w:rsidR="00345936" w:rsidRPr="00DB0517">
        <w:rPr>
          <w:rFonts w:ascii="Calibri" w:hAnsi="Calibri" w:cs="Calibri"/>
          <w:sz w:val="22"/>
          <w:szCs w:val="22"/>
        </w:rPr>
        <w:t xml:space="preserve">costs; that is additional costs which the </w:t>
      </w:r>
      <w:r w:rsidR="008E2991" w:rsidRPr="00DB0517">
        <w:rPr>
          <w:rFonts w:ascii="Calibri" w:hAnsi="Calibri" w:cs="Calibri"/>
          <w:sz w:val="22"/>
          <w:szCs w:val="22"/>
        </w:rPr>
        <w:t>Trust</w:t>
      </w:r>
      <w:r w:rsidR="00345936" w:rsidRPr="00DB0517">
        <w:rPr>
          <w:rFonts w:ascii="Calibri" w:hAnsi="Calibri" w:cs="Calibri"/>
          <w:sz w:val="22"/>
          <w:szCs w:val="22"/>
        </w:rPr>
        <w:t xml:space="preserve"> will have to incur to obtain a satisfactory product.</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Whether there is scope for negotiation, while being fair to all tenderers.</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The qualifications and experience of the supplier, including membership of professional</w:t>
      </w:r>
      <w:r w:rsidR="008E2991" w:rsidRPr="00DB0517">
        <w:rPr>
          <w:rFonts w:ascii="Calibri" w:hAnsi="Calibri" w:cs="Calibri"/>
          <w:sz w:val="22"/>
          <w:szCs w:val="22"/>
        </w:rPr>
        <w:t xml:space="preserve"> </w:t>
      </w:r>
      <w:r w:rsidRPr="00DB0517">
        <w:rPr>
          <w:rFonts w:ascii="Calibri" w:hAnsi="Calibri" w:cs="Calibri"/>
          <w:sz w:val="22"/>
          <w:szCs w:val="22"/>
        </w:rPr>
        <w:t>associations.</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 xml:space="preserve">Compliance with the technical requirements laid down by the </w:t>
      </w:r>
      <w:r w:rsidR="008E2991" w:rsidRPr="00DB0517">
        <w:rPr>
          <w:rFonts w:ascii="Calibri" w:hAnsi="Calibri" w:cs="Calibri"/>
          <w:sz w:val="22"/>
          <w:szCs w:val="22"/>
        </w:rPr>
        <w:t>Trust</w:t>
      </w:r>
      <w:r w:rsidRPr="00DB0517">
        <w:rPr>
          <w:rFonts w:ascii="Calibri" w:hAnsi="Calibri" w:cs="Calibri"/>
          <w:sz w:val="22"/>
          <w:szCs w:val="22"/>
        </w:rPr>
        <w:t>.</w:t>
      </w:r>
    </w:p>
    <w:p w:rsidR="00345936"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Whether it is possible to obtain certificates of quantity.</w:t>
      </w:r>
    </w:p>
    <w:p w:rsidR="00CC044F" w:rsidRPr="00114CBE" w:rsidRDefault="00CC044F">
      <w:pPr>
        <w:pStyle w:val="ListParagraph"/>
        <w:numPr>
          <w:ilvl w:val="0"/>
          <w:numId w:val="11"/>
        </w:numPr>
        <w:jc w:val="both"/>
        <w:rPr>
          <w:rFonts w:ascii="Calibri" w:hAnsi="Calibri" w:cs="Calibri"/>
          <w:sz w:val="22"/>
          <w:szCs w:val="22"/>
        </w:rPr>
      </w:pPr>
      <w:r>
        <w:rPr>
          <w:rFonts w:ascii="Calibri" w:hAnsi="Calibri" w:cs="Calibri"/>
          <w:sz w:val="22"/>
          <w:szCs w:val="22"/>
        </w:rPr>
        <w:t>Warranties or Guarantees offered by the Supplier/Manufacturer.</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The supplier’s own</w:t>
      </w:r>
      <w:r w:rsidR="00891758" w:rsidRPr="00DB0517">
        <w:rPr>
          <w:rFonts w:ascii="Calibri" w:hAnsi="Calibri" w:cs="Calibri"/>
          <w:sz w:val="22"/>
          <w:szCs w:val="22"/>
        </w:rPr>
        <w:t xml:space="preserve"> quality control procedure; pre-</w:t>
      </w:r>
      <w:r w:rsidRPr="00DB0517">
        <w:rPr>
          <w:rFonts w:ascii="Calibri" w:hAnsi="Calibri" w:cs="Calibri"/>
          <w:sz w:val="22"/>
          <w:szCs w:val="22"/>
        </w:rPr>
        <w:t>sales demonstrations</w:t>
      </w:r>
      <w:r w:rsidR="00891758" w:rsidRPr="00DB0517">
        <w:rPr>
          <w:rFonts w:ascii="Calibri" w:hAnsi="Calibri" w:cs="Calibri"/>
          <w:sz w:val="22"/>
          <w:szCs w:val="22"/>
        </w:rPr>
        <w:t>, after-</w:t>
      </w:r>
      <w:r w:rsidRPr="00DB0517">
        <w:rPr>
          <w:rFonts w:ascii="Calibri" w:hAnsi="Calibri" w:cs="Calibri"/>
          <w:sz w:val="22"/>
          <w:szCs w:val="22"/>
        </w:rPr>
        <w:t>sales service and, for building works, a six month defects period and insurance guarantees.</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The financial status of the supplier.</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References from other establishments.</w:t>
      </w:r>
    </w:p>
    <w:p w:rsidR="00345936" w:rsidRPr="00DB0517" w:rsidRDefault="00345936" w:rsidP="00685005">
      <w:pPr>
        <w:pStyle w:val="ListParagraph"/>
        <w:numPr>
          <w:ilvl w:val="0"/>
          <w:numId w:val="11"/>
        </w:numPr>
        <w:jc w:val="both"/>
        <w:rPr>
          <w:rFonts w:ascii="Calibri" w:hAnsi="Calibri" w:cs="Calibri"/>
          <w:sz w:val="22"/>
          <w:szCs w:val="22"/>
        </w:rPr>
      </w:pPr>
      <w:r w:rsidRPr="00DB0517">
        <w:rPr>
          <w:rFonts w:ascii="Calibri" w:hAnsi="Calibri" w:cs="Calibri"/>
          <w:sz w:val="22"/>
          <w:szCs w:val="22"/>
        </w:rPr>
        <w:t xml:space="preserve">Understanding </w:t>
      </w:r>
      <w:r w:rsidR="00891758" w:rsidRPr="00DB0517">
        <w:rPr>
          <w:rFonts w:ascii="Calibri" w:hAnsi="Calibri" w:cs="Calibri"/>
          <w:sz w:val="22"/>
          <w:szCs w:val="22"/>
        </w:rPr>
        <w:t>and</w:t>
      </w:r>
      <w:r w:rsidRPr="00DB0517">
        <w:rPr>
          <w:rFonts w:ascii="Calibri" w:hAnsi="Calibri" w:cs="Calibri"/>
          <w:sz w:val="22"/>
          <w:szCs w:val="22"/>
        </w:rPr>
        <w:t xml:space="preserve"> compliance with </w:t>
      </w:r>
      <w:r w:rsidR="00891758" w:rsidRPr="00DB0517">
        <w:rPr>
          <w:rFonts w:ascii="Calibri" w:hAnsi="Calibri" w:cs="Calibri"/>
          <w:sz w:val="22"/>
          <w:szCs w:val="22"/>
        </w:rPr>
        <w:t>h</w:t>
      </w:r>
      <w:r w:rsidRPr="00DB0517">
        <w:rPr>
          <w:rFonts w:ascii="Calibri" w:hAnsi="Calibri" w:cs="Calibri"/>
          <w:sz w:val="22"/>
          <w:szCs w:val="22"/>
        </w:rPr>
        <w:t xml:space="preserve">ealth </w:t>
      </w:r>
      <w:r w:rsidR="00891758" w:rsidRPr="00DB0517">
        <w:rPr>
          <w:rFonts w:ascii="Calibri" w:hAnsi="Calibri" w:cs="Calibri"/>
          <w:sz w:val="22"/>
          <w:szCs w:val="22"/>
        </w:rPr>
        <w:t>and</w:t>
      </w:r>
      <w:r w:rsidRPr="00DB0517">
        <w:rPr>
          <w:rFonts w:ascii="Calibri" w:hAnsi="Calibri" w:cs="Calibri"/>
          <w:sz w:val="22"/>
          <w:szCs w:val="22"/>
        </w:rPr>
        <w:t xml:space="preserve"> safety, CDM regulations and Child Protection issues related to working on a school site</w:t>
      </w:r>
      <w:r w:rsidR="00891758" w:rsidRPr="00DB0517">
        <w:rPr>
          <w:rFonts w:ascii="Calibri" w:hAnsi="Calibri" w:cs="Calibri"/>
          <w:sz w:val="22"/>
          <w:szCs w:val="22"/>
        </w:rPr>
        <w:t>.</w:t>
      </w:r>
    </w:p>
    <w:p w:rsidR="008E2991" w:rsidRPr="00DB0517" w:rsidRDefault="008E2991" w:rsidP="00685005">
      <w:pPr>
        <w:pStyle w:val="ListParagraph"/>
        <w:jc w:val="both"/>
        <w:rPr>
          <w:rFonts w:ascii="Calibri" w:hAnsi="Calibri" w:cs="Calibri"/>
          <w:sz w:val="22"/>
          <w:szCs w:val="22"/>
        </w:rPr>
      </w:pPr>
    </w:p>
    <w:p w:rsidR="00345936" w:rsidRPr="00DB0517" w:rsidRDefault="00345936" w:rsidP="00685005">
      <w:pPr>
        <w:jc w:val="both"/>
        <w:rPr>
          <w:rFonts w:ascii="Calibri" w:hAnsi="Calibri" w:cs="Calibri"/>
          <w:sz w:val="22"/>
          <w:szCs w:val="22"/>
        </w:rPr>
      </w:pPr>
      <w:r w:rsidRPr="00DB0517">
        <w:rPr>
          <w:rFonts w:ascii="Calibri" w:hAnsi="Calibri" w:cs="Calibri"/>
          <w:sz w:val="22"/>
          <w:szCs w:val="22"/>
        </w:rPr>
        <w:t xml:space="preserve">In the case of building works, where the tendering process is being carried out by </w:t>
      </w:r>
      <w:r w:rsidR="00CC044F">
        <w:rPr>
          <w:rFonts w:ascii="Calibri" w:hAnsi="Calibri" w:cs="Calibri"/>
          <w:sz w:val="22"/>
          <w:szCs w:val="22"/>
        </w:rPr>
        <w:t>an external Consultant</w:t>
      </w:r>
      <w:r w:rsidRPr="00DB0517">
        <w:rPr>
          <w:rFonts w:ascii="Calibri" w:hAnsi="Calibri" w:cs="Calibri"/>
          <w:sz w:val="22"/>
          <w:szCs w:val="22"/>
        </w:rPr>
        <w:t>, they will be responsible for checking the document</w:t>
      </w:r>
      <w:r w:rsidR="00CC044F">
        <w:rPr>
          <w:rFonts w:ascii="Calibri" w:hAnsi="Calibri" w:cs="Calibri"/>
          <w:sz w:val="22"/>
          <w:szCs w:val="22"/>
        </w:rPr>
        <w:t>ation</w:t>
      </w:r>
      <w:r w:rsidRPr="00DB0517">
        <w:rPr>
          <w:rFonts w:ascii="Calibri" w:hAnsi="Calibri" w:cs="Calibri"/>
          <w:sz w:val="22"/>
          <w:szCs w:val="22"/>
        </w:rPr>
        <w:t xml:space="preserve"> of </w:t>
      </w:r>
      <w:r w:rsidR="00CC044F">
        <w:rPr>
          <w:rFonts w:ascii="Calibri" w:hAnsi="Calibri" w:cs="Calibri"/>
          <w:sz w:val="22"/>
          <w:szCs w:val="22"/>
        </w:rPr>
        <w:t>each</w:t>
      </w:r>
      <w:r w:rsidRPr="00DB0517">
        <w:rPr>
          <w:rFonts w:ascii="Calibri" w:hAnsi="Calibri" w:cs="Calibri"/>
          <w:sz w:val="22"/>
          <w:szCs w:val="22"/>
        </w:rPr>
        <w:t xml:space="preserve"> tender before</w:t>
      </w:r>
      <w:r w:rsidR="008E2991" w:rsidRPr="00DB0517">
        <w:rPr>
          <w:rFonts w:ascii="Calibri" w:hAnsi="Calibri" w:cs="Calibri"/>
          <w:sz w:val="22"/>
          <w:szCs w:val="22"/>
        </w:rPr>
        <w:t xml:space="preserve"> </w:t>
      </w:r>
      <w:r w:rsidRPr="00DB0517">
        <w:rPr>
          <w:rFonts w:ascii="Calibri" w:hAnsi="Calibri" w:cs="Calibri"/>
          <w:sz w:val="22"/>
          <w:szCs w:val="22"/>
        </w:rPr>
        <w:t xml:space="preserve">making a recommendation to the </w:t>
      </w:r>
      <w:r w:rsidR="00891758" w:rsidRPr="00DB0517">
        <w:rPr>
          <w:rFonts w:ascii="Calibri" w:hAnsi="Calibri" w:cs="Calibri"/>
          <w:sz w:val="22"/>
          <w:szCs w:val="22"/>
        </w:rPr>
        <w:t>Trust</w:t>
      </w:r>
      <w:r w:rsidRPr="00DB0517">
        <w:rPr>
          <w:rFonts w:ascii="Calibri" w:hAnsi="Calibri" w:cs="Calibri"/>
          <w:sz w:val="22"/>
          <w:szCs w:val="22"/>
        </w:rPr>
        <w:t>.</w:t>
      </w:r>
    </w:p>
    <w:p w:rsidR="008E2991" w:rsidRPr="00DB0517" w:rsidRDefault="008E2991" w:rsidP="00685005">
      <w:pPr>
        <w:jc w:val="both"/>
        <w:rPr>
          <w:rFonts w:ascii="Calibri" w:hAnsi="Calibri" w:cs="Calibri"/>
          <w:sz w:val="22"/>
          <w:szCs w:val="22"/>
        </w:rPr>
      </w:pPr>
    </w:p>
    <w:p w:rsidR="008E2991" w:rsidRPr="00DB0517" w:rsidRDefault="00345936" w:rsidP="00685005">
      <w:pPr>
        <w:jc w:val="both"/>
        <w:rPr>
          <w:rFonts w:ascii="Calibri" w:hAnsi="Calibri" w:cs="Calibri"/>
          <w:sz w:val="22"/>
          <w:szCs w:val="22"/>
        </w:rPr>
      </w:pPr>
      <w:r w:rsidRPr="00DB0517">
        <w:rPr>
          <w:rFonts w:ascii="Calibri" w:hAnsi="Calibri" w:cs="Calibri"/>
          <w:sz w:val="22"/>
          <w:szCs w:val="22"/>
        </w:rPr>
        <w:t>Once a tender is accepted an order</w:t>
      </w:r>
      <w:r w:rsidR="00426E08">
        <w:rPr>
          <w:rFonts w:ascii="Calibri" w:hAnsi="Calibri" w:cs="Calibri"/>
          <w:sz w:val="22"/>
          <w:szCs w:val="22"/>
        </w:rPr>
        <w:t xml:space="preserve"> or letter of intent</w:t>
      </w:r>
      <w:r w:rsidRPr="00DB0517">
        <w:rPr>
          <w:rFonts w:ascii="Calibri" w:hAnsi="Calibri" w:cs="Calibri"/>
          <w:sz w:val="22"/>
          <w:szCs w:val="22"/>
        </w:rPr>
        <w:t xml:space="preserve"> should be issued immediately to the supplier in the normal way.</w:t>
      </w:r>
    </w:p>
    <w:p w:rsidR="00A720AD" w:rsidRPr="00DB0517" w:rsidRDefault="00A720AD" w:rsidP="00685005">
      <w:pPr>
        <w:jc w:val="both"/>
        <w:rPr>
          <w:rFonts w:ascii="Calibri" w:hAnsi="Calibri" w:cs="Calibri"/>
          <w:sz w:val="22"/>
          <w:szCs w:val="22"/>
        </w:rPr>
      </w:pPr>
    </w:p>
    <w:p w:rsidR="00A720AD" w:rsidRPr="00DB0517" w:rsidRDefault="00A720AD" w:rsidP="00685005">
      <w:pPr>
        <w:numPr>
          <w:ilvl w:val="0"/>
          <w:numId w:val="13"/>
        </w:numPr>
        <w:jc w:val="both"/>
        <w:rPr>
          <w:rFonts w:ascii="Calibri" w:hAnsi="Calibri" w:cs="Calibri"/>
          <w:b/>
          <w:sz w:val="22"/>
          <w:szCs w:val="22"/>
        </w:rPr>
      </w:pPr>
      <w:r w:rsidRPr="00DB0517">
        <w:rPr>
          <w:rFonts w:ascii="Calibri" w:hAnsi="Calibri" w:cs="Calibri"/>
          <w:b/>
          <w:sz w:val="22"/>
          <w:szCs w:val="22"/>
        </w:rPr>
        <w:t>Invoices and Payments</w:t>
      </w:r>
    </w:p>
    <w:p w:rsidR="00A720AD" w:rsidRDefault="00A720AD" w:rsidP="00685005">
      <w:pPr>
        <w:jc w:val="both"/>
        <w:rPr>
          <w:rFonts w:ascii="Calibri" w:hAnsi="Calibri" w:cs="Calibri"/>
          <w:sz w:val="22"/>
          <w:szCs w:val="22"/>
        </w:rPr>
      </w:pPr>
      <w:r w:rsidRPr="00DB0517">
        <w:rPr>
          <w:rFonts w:ascii="Calibri" w:hAnsi="Calibri" w:cs="Calibri"/>
          <w:sz w:val="22"/>
          <w:szCs w:val="22"/>
        </w:rPr>
        <w:t>Invoices will be authorised for payment by the budget holder to confirm the goods or services have been received and are of the quality expected.  Any discrepancies must be notified to the Finance Office within 24</w:t>
      </w:r>
      <w:r w:rsidR="00891758" w:rsidRPr="00DB0517">
        <w:rPr>
          <w:rFonts w:ascii="Calibri" w:hAnsi="Calibri" w:cs="Calibri"/>
          <w:sz w:val="22"/>
          <w:szCs w:val="22"/>
        </w:rPr>
        <w:t xml:space="preserve"> </w:t>
      </w:r>
      <w:r w:rsidRPr="00DB0517">
        <w:rPr>
          <w:rFonts w:ascii="Calibri" w:hAnsi="Calibri" w:cs="Calibri"/>
          <w:sz w:val="22"/>
          <w:szCs w:val="22"/>
        </w:rPr>
        <w:t>h</w:t>
      </w:r>
      <w:r w:rsidR="00891758" w:rsidRPr="00DB0517">
        <w:rPr>
          <w:rFonts w:ascii="Calibri" w:hAnsi="Calibri" w:cs="Calibri"/>
          <w:sz w:val="22"/>
          <w:szCs w:val="22"/>
        </w:rPr>
        <w:t>ou</w:t>
      </w:r>
      <w:r w:rsidRPr="00DB0517">
        <w:rPr>
          <w:rFonts w:ascii="Calibri" w:hAnsi="Calibri" w:cs="Calibri"/>
          <w:sz w:val="22"/>
          <w:szCs w:val="22"/>
        </w:rPr>
        <w:t>rs of delivery for appropriate action to be taken.</w:t>
      </w:r>
    </w:p>
    <w:p w:rsidR="00253C81" w:rsidRDefault="00253C81" w:rsidP="00685005">
      <w:pPr>
        <w:jc w:val="both"/>
        <w:rPr>
          <w:rFonts w:ascii="Calibri" w:hAnsi="Calibri" w:cs="Calibri"/>
          <w:sz w:val="22"/>
          <w:szCs w:val="22"/>
        </w:rPr>
      </w:pPr>
    </w:p>
    <w:p w:rsidR="00253C81" w:rsidRPr="00DB0517" w:rsidRDefault="00253C81" w:rsidP="00685005">
      <w:pPr>
        <w:jc w:val="both"/>
        <w:rPr>
          <w:rFonts w:ascii="Calibri" w:hAnsi="Calibri" w:cs="Calibri"/>
          <w:sz w:val="22"/>
          <w:szCs w:val="22"/>
        </w:rPr>
      </w:pPr>
      <w:r>
        <w:rPr>
          <w:rFonts w:ascii="Calibri" w:hAnsi="Calibri" w:cs="Calibri"/>
          <w:sz w:val="22"/>
          <w:szCs w:val="22"/>
        </w:rPr>
        <w:t>For Agency Staffing invoices, the individual responsible for booking supply cover will detail who the cover was required for (named individual), whether the cover was for a Teacher or Support staff member, and the nature of the absence (Short or Long term sickness, CPD, or job role vacancy).</w:t>
      </w:r>
    </w:p>
    <w:p w:rsidR="00A720AD" w:rsidRPr="00DB0517" w:rsidRDefault="00A720AD" w:rsidP="00685005">
      <w:pPr>
        <w:jc w:val="both"/>
        <w:rPr>
          <w:rFonts w:ascii="Calibri" w:hAnsi="Calibri" w:cs="Calibri"/>
          <w:sz w:val="22"/>
          <w:szCs w:val="22"/>
        </w:rPr>
      </w:pPr>
    </w:p>
    <w:p w:rsidR="00A720AD" w:rsidRPr="00DB0517" w:rsidRDefault="00A720AD" w:rsidP="00685005">
      <w:pPr>
        <w:jc w:val="both"/>
        <w:rPr>
          <w:rFonts w:ascii="Calibri" w:hAnsi="Calibri" w:cs="Calibri"/>
          <w:sz w:val="22"/>
          <w:szCs w:val="22"/>
        </w:rPr>
      </w:pPr>
      <w:r w:rsidRPr="00DB0517">
        <w:rPr>
          <w:rFonts w:ascii="Calibri" w:hAnsi="Calibri" w:cs="Calibri"/>
          <w:sz w:val="22"/>
          <w:szCs w:val="22"/>
        </w:rPr>
        <w:t xml:space="preserve">The </w:t>
      </w:r>
      <w:r w:rsidR="00936F34">
        <w:rPr>
          <w:rFonts w:ascii="Calibri" w:hAnsi="Calibri" w:cs="Calibri"/>
          <w:sz w:val="22"/>
          <w:szCs w:val="22"/>
        </w:rPr>
        <w:t xml:space="preserve">Central Services </w:t>
      </w:r>
      <w:r w:rsidRPr="00DB0517">
        <w:rPr>
          <w:rFonts w:ascii="Calibri" w:hAnsi="Calibri" w:cs="Calibri"/>
          <w:sz w:val="22"/>
          <w:szCs w:val="22"/>
        </w:rPr>
        <w:t>Finance Office will process the invoice, ensuring correct treatment of VAT, and confirm all charges are correct and match the relevant Purchase Order(s).</w:t>
      </w:r>
    </w:p>
    <w:p w:rsidR="00A720AD" w:rsidRPr="00DB0517" w:rsidRDefault="00A720AD" w:rsidP="00685005">
      <w:pPr>
        <w:jc w:val="both"/>
        <w:rPr>
          <w:rFonts w:ascii="Calibri" w:hAnsi="Calibri" w:cs="Calibri"/>
          <w:sz w:val="22"/>
          <w:szCs w:val="22"/>
        </w:rPr>
      </w:pPr>
    </w:p>
    <w:p w:rsidR="00286A5C" w:rsidRPr="00DB0517" w:rsidRDefault="00A720AD" w:rsidP="00685005">
      <w:pPr>
        <w:jc w:val="both"/>
        <w:rPr>
          <w:rFonts w:ascii="Calibri" w:hAnsi="Calibri" w:cs="Calibri"/>
          <w:sz w:val="22"/>
          <w:szCs w:val="22"/>
        </w:rPr>
      </w:pPr>
      <w:r w:rsidRPr="00DB0517">
        <w:rPr>
          <w:rFonts w:ascii="Calibri" w:hAnsi="Calibri" w:cs="Calibri"/>
          <w:sz w:val="22"/>
          <w:szCs w:val="22"/>
        </w:rPr>
        <w:t xml:space="preserve">The invoice will then be authorised by the </w:t>
      </w:r>
      <w:r w:rsidR="00FA79AE">
        <w:rPr>
          <w:rFonts w:ascii="Calibri" w:hAnsi="Calibri" w:cs="Calibri"/>
          <w:sz w:val="22"/>
          <w:szCs w:val="22"/>
        </w:rPr>
        <w:t>CEO</w:t>
      </w:r>
      <w:r w:rsidRPr="00DB0517">
        <w:rPr>
          <w:rFonts w:ascii="Calibri" w:hAnsi="Calibri" w:cs="Calibri"/>
          <w:sz w:val="22"/>
          <w:szCs w:val="22"/>
        </w:rPr>
        <w:t>, CFO</w:t>
      </w:r>
      <w:r w:rsidR="00467E95">
        <w:rPr>
          <w:rFonts w:ascii="Calibri" w:hAnsi="Calibri" w:cs="Calibri"/>
          <w:sz w:val="22"/>
          <w:szCs w:val="22"/>
        </w:rPr>
        <w:t>, Trust Management Accountant</w:t>
      </w:r>
      <w:r w:rsidRPr="00DB0517">
        <w:rPr>
          <w:rFonts w:ascii="Calibri" w:hAnsi="Calibri" w:cs="Calibri"/>
          <w:sz w:val="22"/>
          <w:szCs w:val="22"/>
        </w:rPr>
        <w:t xml:space="preserve"> or </w:t>
      </w:r>
      <w:r w:rsidR="00891758" w:rsidRPr="00DB0517">
        <w:rPr>
          <w:rFonts w:ascii="Calibri" w:hAnsi="Calibri" w:cs="Calibri"/>
          <w:sz w:val="22"/>
          <w:szCs w:val="22"/>
        </w:rPr>
        <w:t xml:space="preserve">relevant </w:t>
      </w:r>
      <w:r w:rsidRPr="00DB0517">
        <w:rPr>
          <w:rFonts w:ascii="Calibri" w:hAnsi="Calibri" w:cs="Calibri"/>
          <w:sz w:val="22"/>
          <w:szCs w:val="22"/>
        </w:rPr>
        <w:t>Headteacher for payment</w:t>
      </w:r>
      <w:r w:rsidR="0070366F">
        <w:rPr>
          <w:rFonts w:ascii="Calibri" w:hAnsi="Calibri" w:cs="Calibri"/>
          <w:sz w:val="22"/>
          <w:szCs w:val="22"/>
        </w:rPr>
        <w:t xml:space="preserve"> in line with the authorisation thresholds detailed above</w:t>
      </w:r>
      <w:r w:rsidRPr="00DB0517">
        <w:rPr>
          <w:rFonts w:ascii="Calibri" w:hAnsi="Calibri" w:cs="Calibri"/>
          <w:sz w:val="22"/>
          <w:szCs w:val="22"/>
        </w:rPr>
        <w:t>.</w:t>
      </w:r>
      <w:r w:rsidR="00286A5C" w:rsidRPr="00DB0517">
        <w:rPr>
          <w:rFonts w:ascii="Calibri" w:hAnsi="Calibri" w:cs="Calibri"/>
          <w:sz w:val="22"/>
          <w:szCs w:val="22"/>
        </w:rPr>
        <w:t xml:space="preserve"> Payments will be made by BACs on a </w:t>
      </w:r>
      <w:r w:rsidR="00210F0C">
        <w:rPr>
          <w:rFonts w:ascii="Calibri" w:hAnsi="Calibri" w:cs="Calibri"/>
          <w:sz w:val="22"/>
          <w:szCs w:val="22"/>
        </w:rPr>
        <w:t>regular</w:t>
      </w:r>
      <w:r w:rsidR="00286A5C" w:rsidRPr="00DB0517">
        <w:rPr>
          <w:rFonts w:ascii="Calibri" w:hAnsi="Calibri" w:cs="Calibri"/>
          <w:sz w:val="22"/>
          <w:szCs w:val="22"/>
        </w:rPr>
        <w:t xml:space="preserve"> basis, term dates and national holidays allowing. Where BACs payments are unable to be made (for example when account details are not provided), or payment is required as a matter of urgency, a cheque payment may be issued at the discretion of the </w:t>
      </w:r>
      <w:r w:rsidR="00FA79AE">
        <w:rPr>
          <w:rFonts w:ascii="Calibri" w:hAnsi="Calibri" w:cs="Calibri"/>
          <w:sz w:val="22"/>
          <w:szCs w:val="22"/>
        </w:rPr>
        <w:t>CEO</w:t>
      </w:r>
      <w:r w:rsidR="00467E95">
        <w:rPr>
          <w:rFonts w:ascii="Calibri" w:hAnsi="Calibri" w:cs="Calibri"/>
          <w:sz w:val="22"/>
          <w:szCs w:val="22"/>
        </w:rPr>
        <w:t>,</w:t>
      </w:r>
      <w:r w:rsidR="00286A5C" w:rsidRPr="00DB0517">
        <w:rPr>
          <w:rFonts w:ascii="Calibri" w:hAnsi="Calibri" w:cs="Calibri"/>
          <w:sz w:val="22"/>
          <w:szCs w:val="22"/>
        </w:rPr>
        <w:t xml:space="preserve"> CFO</w:t>
      </w:r>
      <w:r w:rsidR="00467E95">
        <w:rPr>
          <w:rFonts w:ascii="Calibri" w:hAnsi="Calibri" w:cs="Calibri"/>
          <w:sz w:val="22"/>
          <w:szCs w:val="22"/>
        </w:rPr>
        <w:t xml:space="preserve"> or Trust Management Accountant</w:t>
      </w:r>
      <w:r w:rsidR="00286A5C" w:rsidRPr="00DB0517">
        <w:rPr>
          <w:rFonts w:ascii="Calibri" w:hAnsi="Calibri" w:cs="Calibri"/>
          <w:sz w:val="22"/>
          <w:szCs w:val="22"/>
        </w:rPr>
        <w:t>.</w:t>
      </w:r>
    </w:p>
    <w:p w:rsidR="00456967" w:rsidRPr="00DB0517" w:rsidRDefault="00456967" w:rsidP="00685005">
      <w:pPr>
        <w:jc w:val="both"/>
        <w:rPr>
          <w:rFonts w:ascii="Calibri" w:hAnsi="Calibri" w:cs="Calibri"/>
          <w:sz w:val="22"/>
          <w:szCs w:val="22"/>
        </w:rPr>
      </w:pPr>
    </w:p>
    <w:p w:rsidR="00456967" w:rsidRPr="00DB0517" w:rsidRDefault="00456967" w:rsidP="00685005">
      <w:pPr>
        <w:jc w:val="both"/>
        <w:rPr>
          <w:rFonts w:ascii="Calibri" w:hAnsi="Calibri" w:cs="Calibri"/>
          <w:sz w:val="22"/>
          <w:szCs w:val="22"/>
        </w:rPr>
      </w:pPr>
      <w:r w:rsidRPr="00DB0517">
        <w:rPr>
          <w:rFonts w:ascii="Calibri" w:hAnsi="Calibri" w:cs="Calibri"/>
          <w:sz w:val="22"/>
          <w:szCs w:val="22"/>
        </w:rPr>
        <w:t>Payments will not be made where original invoices have not been provided, where goods or services have not been received to the expected quality, or where the appropriate authorisation cannot be obtained.</w:t>
      </w:r>
    </w:p>
    <w:p w:rsidR="008F0570" w:rsidRPr="00DB0517" w:rsidRDefault="008F0570" w:rsidP="00685005">
      <w:pPr>
        <w:jc w:val="both"/>
        <w:rPr>
          <w:rFonts w:ascii="Calibri" w:hAnsi="Calibri" w:cs="Calibri"/>
          <w:sz w:val="22"/>
          <w:szCs w:val="22"/>
        </w:rPr>
      </w:pPr>
    </w:p>
    <w:p w:rsidR="008F0570" w:rsidRPr="00DB0517" w:rsidRDefault="00210F0C" w:rsidP="00685005">
      <w:pPr>
        <w:jc w:val="both"/>
        <w:rPr>
          <w:rFonts w:ascii="Calibri" w:hAnsi="Calibri" w:cs="Calibri"/>
          <w:sz w:val="22"/>
          <w:szCs w:val="22"/>
        </w:rPr>
      </w:pPr>
      <w:r>
        <w:rPr>
          <w:rFonts w:ascii="Calibri" w:hAnsi="Calibri" w:cs="Calibri"/>
          <w:sz w:val="22"/>
          <w:szCs w:val="22"/>
        </w:rPr>
        <w:t>Regular</w:t>
      </w:r>
      <w:r w:rsidR="008F0570" w:rsidRPr="00DB0517">
        <w:rPr>
          <w:rFonts w:ascii="Calibri" w:hAnsi="Calibri" w:cs="Calibri"/>
          <w:sz w:val="22"/>
          <w:szCs w:val="22"/>
        </w:rPr>
        <w:t xml:space="preserve"> BACs payments will be authorised in batches in line with the Trust’s Financial Scheme of Delegation.</w:t>
      </w:r>
    </w:p>
    <w:p w:rsidR="00A065A2" w:rsidRPr="00DB0517" w:rsidRDefault="00A065A2" w:rsidP="00685005">
      <w:pPr>
        <w:jc w:val="both"/>
        <w:rPr>
          <w:rFonts w:ascii="Calibri" w:hAnsi="Calibri" w:cs="Calibri"/>
          <w:sz w:val="22"/>
          <w:szCs w:val="22"/>
        </w:rPr>
      </w:pPr>
    </w:p>
    <w:p w:rsidR="00A065A2" w:rsidRPr="00DB0517" w:rsidRDefault="00A065A2" w:rsidP="00685005">
      <w:pPr>
        <w:numPr>
          <w:ilvl w:val="0"/>
          <w:numId w:val="13"/>
        </w:numPr>
        <w:jc w:val="both"/>
        <w:rPr>
          <w:rFonts w:ascii="Calibri" w:hAnsi="Calibri" w:cs="Calibri"/>
          <w:b/>
          <w:sz w:val="22"/>
          <w:szCs w:val="22"/>
        </w:rPr>
      </w:pPr>
      <w:r w:rsidRPr="00DB0517">
        <w:rPr>
          <w:rFonts w:ascii="Calibri" w:hAnsi="Calibri" w:cs="Calibri"/>
          <w:b/>
          <w:sz w:val="22"/>
          <w:szCs w:val="22"/>
        </w:rPr>
        <w:t>Business Charge Card</w:t>
      </w:r>
    </w:p>
    <w:p w:rsidR="00A065A2" w:rsidRPr="00DB0517" w:rsidRDefault="00891758" w:rsidP="00685005">
      <w:pPr>
        <w:jc w:val="both"/>
        <w:rPr>
          <w:rFonts w:ascii="Calibri" w:hAnsi="Calibri" w:cs="Calibri"/>
          <w:sz w:val="22"/>
          <w:szCs w:val="22"/>
        </w:rPr>
      </w:pPr>
      <w:r w:rsidRPr="00DB0517">
        <w:rPr>
          <w:rFonts w:ascii="Calibri" w:hAnsi="Calibri" w:cs="Calibri"/>
          <w:sz w:val="22"/>
          <w:szCs w:val="22"/>
        </w:rPr>
        <w:t>The Trust</w:t>
      </w:r>
      <w:r w:rsidR="00A065A2" w:rsidRPr="00DB0517">
        <w:rPr>
          <w:rFonts w:ascii="Calibri" w:hAnsi="Calibri" w:cs="Calibri"/>
          <w:sz w:val="22"/>
          <w:szCs w:val="22"/>
        </w:rPr>
        <w:t xml:space="preserve"> has </w:t>
      </w:r>
      <w:r w:rsidR="00426E08">
        <w:rPr>
          <w:rFonts w:ascii="Calibri" w:hAnsi="Calibri" w:cs="Calibri"/>
          <w:sz w:val="22"/>
          <w:szCs w:val="22"/>
        </w:rPr>
        <w:t>two</w:t>
      </w:r>
      <w:r w:rsidR="00426E08" w:rsidRPr="00DB0517">
        <w:rPr>
          <w:rFonts w:ascii="Calibri" w:hAnsi="Calibri" w:cs="Calibri"/>
          <w:sz w:val="22"/>
          <w:szCs w:val="22"/>
        </w:rPr>
        <w:t xml:space="preserve"> </w:t>
      </w:r>
      <w:r w:rsidR="00A065A2" w:rsidRPr="00DB0517">
        <w:rPr>
          <w:rFonts w:ascii="Calibri" w:hAnsi="Calibri" w:cs="Calibri"/>
          <w:sz w:val="22"/>
          <w:szCs w:val="22"/>
        </w:rPr>
        <w:t>Business Charge Card</w:t>
      </w:r>
      <w:r w:rsidR="00426E08">
        <w:rPr>
          <w:rFonts w:ascii="Calibri" w:hAnsi="Calibri" w:cs="Calibri"/>
          <w:sz w:val="22"/>
          <w:szCs w:val="22"/>
        </w:rPr>
        <w:t>s</w:t>
      </w:r>
      <w:r w:rsidR="00A065A2" w:rsidRPr="00DB0517">
        <w:rPr>
          <w:rFonts w:ascii="Calibri" w:hAnsi="Calibri" w:cs="Calibri"/>
          <w:sz w:val="22"/>
          <w:szCs w:val="22"/>
        </w:rPr>
        <w:t>.</w:t>
      </w:r>
      <w:r w:rsidR="00426E08">
        <w:rPr>
          <w:rFonts w:ascii="Calibri" w:hAnsi="Calibri" w:cs="Calibri"/>
          <w:sz w:val="22"/>
          <w:szCs w:val="22"/>
        </w:rPr>
        <w:t xml:space="preserve"> </w:t>
      </w:r>
      <w:r w:rsidR="00A065A2" w:rsidRPr="00DB0517">
        <w:rPr>
          <w:rFonts w:ascii="Calibri" w:hAnsi="Calibri" w:cs="Calibri"/>
          <w:sz w:val="22"/>
          <w:szCs w:val="22"/>
        </w:rPr>
        <w:t>The card</w:t>
      </w:r>
      <w:r w:rsidR="00426E08">
        <w:rPr>
          <w:rFonts w:ascii="Calibri" w:hAnsi="Calibri" w:cs="Calibri"/>
          <w:sz w:val="22"/>
          <w:szCs w:val="22"/>
        </w:rPr>
        <w:t>s</w:t>
      </w:r>
      <w:r w:rsidR="00A065A2" w:rsidRPr="00DB0517">
        <w:rPr>
          <w:rFonts w:ascii="Calibri" w:hAnsi="Calibri" w:cs="Calibri"/>
          <w:sz w:val="22"/>
          <w:szCs w:val="22"/>
        </w:rPr>
        <w:t xml:space="preserve"> </w:t>
      </w:r>
      <w:r w:rsidR="00426E08">
        <w:rPr>
          <w:rFonts w:ascii="Calibri" w:hAnsi="Calibri" w:cs="Calibri"/>
          <w:sz w:val="22"/>
          <w:szCs w:val="22"/>
        </w:rPr>
        <w:t>are</w:t>
      </w:r>
      <w:r w:rsidR="00A065A2" w:rsidRPr="00DB0517">
        <w:rPr>
          <w:rFonts w:ascii="Calibri" w:hAnsi="Calibri" w:cs="Calibri"/>
          <w:sz w:val="22"/>
          <w:szCs w:val="22"/>
        </w:rPr>
        <w:t xml:space="preserve"> to be retained by and for the use of the </w:t>
      </w:r>
      <w:r w:rsidR="00857D2A">
        <w:rPr>
          <w:rFonts w:ascii="Calibri" w:hAnsi="Calibri" w:cs="Calibri"/>
          <w:sz w:val="22"/>
          <w:szCs w:val="22"/>
        </w:rPr>
        <w:t xml:space="preserve">Central Services </w:t>
      </w:r>
      <w:r w:rsidR="00A065A2" w:rsidRPr="00DB0517">
        <w:rPr>
          <w:rFonts w:ascii="Calibri" w:hAnsi="Calibri" w:cs="Calibri"/>
          <w:sz w:val="22"/>
          <w:szCs w:val="22"/>
        </w:rPr>
        <w:t xml:space="preserve">Finance Office, and </w:t>
      </w:r>
      <w:r w:rsidR="00426E08">
        <w:rPr>
          <w:rFonts w:ascii="Calibri" w:hAnsi="Calibri" w:cs="Calibri"/>
          <w:sz w:val="22"/>
          <w:szCs w:val="22"/>
        </w:rPr>
        <w:t>are</w:t>
      </w:r>
      <w:r w:rsidR="00A065A2" w:rsidRPr="00DB0517">
        <w:rPr>
          <w:rFonts w:ascii="Calibri" w:hAnsi="Calibri" w:cs="Calibri"/>
          <w:sz w:val="22"/>
          <w:szCs w:val="22"/>
        </w:rPr>
        <w:t xml:space="preserve"> in the name of the </w:t>
      </w:r>
      <w:r w:rsidR="00FA79AE">
        <w:rPr>
          <w:rFonts w:ascii="Calibri" w:hAnsi="Calibri" w:cs="Calibri"/>
          <w:sz w:val="22"/>
          <w:szCs w:val="22"/>
        </w:rPr>
        <w:t>CEO</w:t>
      </w:r>
      <w:r w:rsidR="00426E08">
        <w:rPr>
          <w:rFonts w:ascii="Calibri" w:hAnsi="Calibri" w:cs="Calibri"/>
          <w:sz w:val="22"/>
          <w:szCs w:val="22"/>
        </w:rPr>
        <w:t xml:space="preserve"> and CFO</w:t>
      </w:r>
      <w:r w:rsidR="00A065A2" w:rsidRPr="00DB0517">
        <w:rPr>
          <w:rFonts w:ascii="Calibri" w:hAnsi="Calibri" w:cs="Calibri"/>
          <w:sz w:val="22"/>
          <w:szCs w:val="22"/>
        </w:rPr>
        <w:t>.</w:t>
      </w:r>
    </w:p>
    <w:p w:rsidR="00A065A2" w:rsidRPr="00DB0517" w:rsidRDefault="00A065A2" w:rsidP="00685005">
      <w:pPr>
        <w:autoSpaceDE/>
        <w:autoSpaceDN/>
        <w:jc w:val="both"/>
        <w:rPr>
          <w:rFonts w:ascii="Calibri" w:hAnsi="Calibri" w:cs="Calibri"/>
          <w:sz w:val="22"/>
          <w:szCs w:val="22"/>
        </w:rPr>
      </w:pPr>
    </w:p>
    <w:p w:rsidR="00A065A2" w:rsidRPr="00DB0517" w:rsidRDefault="00A065A2" w:rsidP="00685005">
      <w:pPr>
        <w:jc w:val="both"/>
        <w:rPr>
          <w:rFonts w:ascii="Calibri" w:hAnsi="Calibri" w:cs="Calibri"/>
          <w:sz w:val="22"/>
          <w:szCs w:val="22"/>
        </w:rPr>
      </w:pPr>
      <w:r w:rsidRPr="00DB0517">
        <w:rPr>
          <w:rFonts w:ascii="Calibri" w:hAnsi="Calibri" w:cs="Calibri"/>
          <w:sz w:val="22"/>
          <w:szCs w:val="22"/>
        </w:rPr>
        <w:t>The card</w:t>
      </w:r>
      <w:r w:rsidR="00426E08">
        <w:rPr>
          <w:rFonts w:ascii="Calibri" w:hAnsi="Calibri" w:cs="Calibri"/>
          <w:sz w:val="22"/>
          <w:szCs w:val="22"/>
        </w:rPr>
        <w:t>s</w:t>
      </w:r>
      <w:r w:rsidRPr="00DB0517">
        <w:rPr>
          <w:rFonts w:ascii="Calibri" w:hAnsi="Calibri" w:cs="Calibri"/>
          <w:sz w:val="22"/>
          <w:szCs w:val="22"/>
        </w:rPr>
        <w:t xml:space="preserve"> ha</w:t>
      </w:r>
      <w:r w:rsidR="00426E08">
        <w:rPr>
          <w:rFonts w:ascii="Calibri" w:hAnsi="Calibri" w:cs="Calibri"/>
          <w:sz w:val="22"/>
          <w:szCs w:val="22"/>
        </w:rPr>
        <w:t xml:space="preserve">ve </w:t>
      </w:r>
      <w:r w:rsidRPr="00DB0517">
        <w:rPr>
          <w:rFonts w:ascii="Calibri" w:hAnsi="Calibri" w:cs="Calibri"/>
          <w:sz w:val="22"/>
          <w:szCs w:val="22"/>
        </w:rPr>
        <w:t xml:space="preserve">a </w:t>
      </w:r>
      <w:r w:rsidR="00426E08">
        <w:rPr>
          <w:rFonts w:ascii="Calibri" w:hAnsi="Calibri" w:cs="Calibri"/>
          <w:sz w:val="22"/>
          <w:szCs w:val="22"/>
        </w:rPr>
        <w:t xml:space="preserve">shared financial </w:t>
      </w:r>
      <w:r w:rsidRPr="00DB0517">
        <w:rPr>
          <w:rFonts w:ascii="Calibri" w:hAnsi="Calibri" w:cs="Calibri"/>
          <w:sz w:val="22"/>
          <w:szCs w:val="22"/>
        </w:rPr>
        <w:t>limit of £</w:t>
      </w:r>
      <w:r w:rsidR="0070366F">
        <w:rPr>
          <w:rFonts w:ascii="Calibri" w:hAnsi="Calibri" w:cs="Calibri"/>
          <w:sz w:val="22"/>
          <w:szCs w:val="22"/>
        </w:rPr>
        <w:t>10</w:t>
      </w:r>
      <w:r w:rsidRPr="00DB0517">
        <w:rPr>
          <w:rFonts w:ascii="Calibri" w:hAnsi="Calibri" w:cs="Calibri"/>
          <w:sz w:val="22"/>
          <w:szCs w:val="22"/>
        </w:rPr>
        <w:t>,000</w:t>
      </w:r>
      <w:r w:rsidR="00426E08">
        <w:rPr>
          <w:rFonts w:ascii="Calibri" w:hAnsi="Calibri" w:cs="Calibri"/>
          <w:sz w:val="22"/>
          <w:szCs w:val="22"/>
        </w:rPr>
        <w:t>, split equally between the two cards</w:t>
      </w:r>
      <w:r w:rsidR="00082254" w:rsidRPr="00DB0517">
        <w:rPr>
          <w:rFonts w:ascii="Calibri" w:hAnsi="Calibri" w:cs="Calibri"/>
          <w:sz w:val="22"/>
          <w:szCs w:val="22"/>
        </w:rPr>
        <w:t>.</w:t>
      </w:r>
      <w:r w:rsidRPr="00DB0517">
        <w:rPr>
          <w:rFonts w:ascii="Calibri" w:hAnsi="Calibri" w:cs="Calibri"/>
          <w:sz w:val="22"/>
          <w:szCs w:val="22"/>
        </w:rPr>
        <w:t xml:space="preserve"> </w:t>
      </w:r>
      <w:r w:rsidR="00082254" w:rsidRPr="00DB0517">
        <w:rPr>
          <w:rFonts w:ascii="Calibri" w:hAnsi="Calibri" w:cs="Calibri"/>
          <w:sz w:val="22"/>
          <w:szCs w:val="22"/>
        </w:rPr>
        <w:t>A</w:t>
      </w:r>
      <w:r w:rsidRPr="00DB0517">
        <w:rPr>
          <w:rFonts w:ascii="Calibri" w:hAnsi="Calibri" w:cs="Calibri"/>
          <w:sz w:val="22"/>
          <w:szCs w:val="22"/>
        </w:rPr>
        <w:t xml:space="preserve">ny changes in the limit will be implemented by the CFO, following consultation and approval by the </w:t>
      </w:r>
      <w:r w:rsidR="00FA79AE">
        <w:rPr>
          <w:rFonts w:ascii="Calibri" w:hAnsi="Calibri" w:cs="Calibri"/>
          <w:sz w:val="22"/>
          <w:szCs w:val="22"/>
        </w:rPr>
        <w:t>CEO</w:t>
      </w:r>
      <w:r w:rsidRPr="00DB0517">
        <w:rPr>
          <w:rFonts w:ascii="Calibri" w:hAnsi="Calibri" w:cs="Calibri"/>
          <w:sz w:val="22"/>
          <w:szCs w:val="22"/>
        </w:rPr>
        <w:t xml:space="preserve"> and Chair of the </w:t>
      </w:r>
      <w:r w:rsidR="00426E08">
        <w:rPr>
          <w:rFonts w:ascii="Calibri" w:hAnsi="Calibri" w:cs="Calibri"/>
          <w:sz w:val="22"/>
          <w:szCs w:val="22"/>
        </w:rPr>
        <w:t xml:space="preserve">Trust Board or </w:t>
      </w:r>
      <w:r w:rsidR="00F73854">
        <w:rPr>
          <w:rFonts w:ascii="Calibri" w:hAnsi="Calibri" w:cs="Calibri"/>
          <w:sz w:val="22"/>
          <w:szCs w:val="22"/>
        </w:rPr>
        <w:t>Business &amp; Finance Committee</w:t>
      </w:r>
      <w:r w:rsidRPr="00DB0517">
        <w:rPr>
          <w:rFonts w:ascii="Calibri" w:hAnsi="Calibri" w:cs="Calibri"/>
          <w:sz w:val="22"/>
          <w:szCs w:val="22"/>
        </w:rPr>
        <w:t>.</w:t>
      </w:r>
      <w:r w:rsidR="00082254" w:rsidRPr="00DB0517">
        <w:rPr>
          <w:rFonts w:ascii="Calibri" w:hAnsi="Calibri" w:cs="Calibri"/>
          <w:sz w:val="22"/>
          <w:szCs w:val="22"/>
        </w:rPr>
        <w:t xml:space="preserve"> </w:t>
      </w:r>
      <w:r w:rsidR="006D38CB" w:rsidRPr="00DB0517">
        <w:rPr>
          <w:rFonts w:ascii="Calibri" w:hAnsi="Calibri" w:cs="Calibri"/>
          <w:sz w:val="22"/>
          <w:szCs w:val="22"/>
        </w:rPr>
        <w:t xml:space="preserve">All purchases must adhere to the </w:t>
      </w:r>
      <w:r w:rsidR="00891758" w:rsidRPr="00DB0517">
        <w:rPr>
          <w:rFonts w:ascii="Calibri" w:hAnsi="Calibri" w:cs="Calibri"/>
          <w:sz w:val="22"/>
          <w:szCs w:val="22"/>
        </w:rPr>
        <w:t>T</w:t>
      </w:r>
      <w:r w:rsidR="006D38CB" w:rsidRPr="00DB0517">
        <w:rPr>
          <w:rFonts w:ascii="Calibri" w:hAnsi="Calibri" w:cs="Calibri"/>
          <w:sz w:val="22"/>
          <w:szCs w:val="22"/>
        </w:rPr>
        <w:t>rust</w:t>
      </w:r>
      <w:r w:rsidR="00891758" w:rsidRPr="00DB0517">
        <w:rPr>
          <w:rFonts w:ascii="Calibri" w:hAnsi="Calibri" w:cs="Calibri"/>
          <w:sz w:val="22"/>
          <w:szCs w:val="22"/>
        </w:rPr>
        <w:t>’</w:t>
      </w:r>
      <w:r w:rsidR="006D38CB" w:rsidRPr="00DB0517">
        <w:rPr>
          <w:rFonts w:ascii="Calibri" w:hAnsi="Calibri" w:cs="Calibri"/>
          <w:sz w:val="22"/>
          <w:szCs w:val="22"/>
        </w:rPr>
        <w:t>s usual authorisation limits and procurement proce</w:t>
      </w:r>
      <w:r w:rsidR="00082254" w:rsidRPr="00DB0517">
        <w:rPr>
          <w:rFonts w:ascii="Calibri" w:hAnsi="Calibri" w:cs="Calibri"/>
          <w:sz w:val="22"/>
          <w:szCs w:val="22"/>
        </w:rPr>
        <w:t>dures, and the card must be managed as follows:</w:t>
      </w:r>
    </w:p>
    <w:p w:rsidR="00A065A2" w:rsidRPr="00DB0517"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The card</w:t>
      </w:r>
      <w:r w:rsidR="00426E08">
        <w:rPr>
          <w:rFonts w:ascii="Calibri" w:hAnsi="Calibri" w:cs="Calibri"/>
          <w:sz w:val="22"/>
          <w:szCs w:val="22"/>
        </w:rPr>
        <w:t>s</w:t>
      </w:r>
      <w:r w:rsidRPr="00DB0517">
        <w:rPr>
          <w:rFonts w:ascii="Calibri" w:hAnsi="Calibri" w:cs="Calibri"/>
          <w:sz w:val="22"/>
          <w:szCs w:val="22"/>
        </w:rPr>
        <w:t xml:space="preserve"> must be kept in the </w:t>
      </w:r>
      <w:r w:rsidR="00AF4449">
        <w:rPr>
          <w:rFonts w:ascii="Calibri" w:hAnsi="Calibri" w:cs="Calibri"/>
          <w:sz w:val="22"/>
          <w:szCs w:val="22"/>
        </w:rPr>
        <w:t xml:space="preserve">Central Services </w:t>
      </w:r>
      <w:r w:rsidRPr="00DB0517">
        <w:rPr>
          <w:rFonts w:ascii="Calibri" w:hAnsi="Calibri" w:cs="Calibri"/>
          <w:sz w:val="22"/>
          <w:szCs w:val="22"/>
        </w:rPr>
        <w:t xml:space="preserve">Finance Office </w:t>
      </w:r>
      <w:r w:rsidR="00891758" w:rsidRPr="00DB0517">
        <w:rPr>
          <w:rFonts w:ascii="Calibri" w:hAnsi="Calibri" w:cs="Calibri"/>
          <w:sz w:val="22"/>
          <w:szCs w:val="22"/>
        </w:rPr>
        <w:t>s</w:t>
      </w:r>
      <w:r w:rsidRPr="00DB0517">
        <w:rPr>
          <w:rFonts w:ascii="Calibri" w:hAnsi="Calibri" w:cs="Calibri"/>
          <w:sz w:val="22"/>
          <w:szCs w:val="22"/>
        </w:rPr>
        <w:t>afe, and only removed when required</w:t>
      </w:r>
      <w:r w:rsidR="00857D2A">
        <w:rPr>
          <w:rFonts w:ascii="Calibri" w:hAnsi="Calibri" w:cs="Calibri"/>
          <w:sz w:val="22"/>
          <w:szCs w:val="22"/>
        </w:rPr>
        <w:t xml:space="preserve"> for use</w:t>
      </w:r>
      <w:r w:rsidRPr="00DB0517">
        <w:rPr>
          <w:rFonts w:ascii="Calibri" w:hAnsi="Calibri" w:cs="Calibri"/>
          <w:sz w:val="22"/>
          <w:szCs w:val="22"/>
        </w:rPr>
        <w:t xml:space="preserve">.  </w:t>
      </w:r>
    </w:p>
    <w:p w:rsidR="00A065A2" w:rsidRPr="00DB0517" w:rsidRDefault="00A065A2" w:rsidP="00685005">
      <w:pPr>
        <w:pStyle w:val="ListParagraph"/>
        <w:numPr>
          <w:ilvl w:val="0"/>
          <w:numId w:val="12"/>
        </w:numPr>
        <w:autoSpaceDE/>
        <w:autoSpaceDN/>
        <w:jc w:val="both"/>
        <w:rPr>
          <w:rFonts w:ascii="Calibri" w:hAnsi="Calibri" w:cs="Calibri"/>
          <w:sz w:val="22"/>
          <w:szCs w:val="22"/>
        </w:rPr>
      </w:pPr>
      <w:r w:rsidRPr="00DB0517">
        <w:rPr>
          <w:rFonts w:ascii="Calibri" w:hAnsi="Calibri" w:cs="Calibri"/>
          <w:sz w:val="22"/>
          <w:szCs w:val="22"/>
        </w:rPr>
        <w:t>A detailed record of expenditure must be kept for all purchases.</w:t>
      </w:r>
    </w:p>
    <w:p w:rsidR="00A065A2" w:rsidRPr="00DB0517" w:rsidRDefault="00A065A2" w:rsidP="00685005">
      <w:pPr>
        <w:pStyle w:val="ListParagraph"/>
        <w:numPr>
          <w:ilvl w:val="0"/>
          <w:numId w:val="12"/>
        </w:numPr>
        <w:autoSpaceDE/>
        <w:autoSpaceDN/>
        <w:jc w:val="both"/>
        <w:rPr>
          <w:rFonts w:ascii="Calibri" w:hAnsi="Calibri" w:cs="Calibri"/>
          <w:sz w:val="22"/>
          <w:szCs w:val="22"/>
        </w:rPr>
      </w:pPr>
      <w:r w:rsidRPr="00DB0517">
        <w:rPr>
          <w:rFonts w:ascii="Calibri" w:hAnsi="Calibri" w:cs="Calibri"/>
          <w:sz w:val="22"/>
          <w:szCs w:val="22"/>
        </w:rPr>
        <w:t>Care must be taken with all internet purchases, including purchasing only from known, trusted, reliable and reputable suppliers and only from sites adopting the internet security protocols.</w:t>
      </w:r>
    </w:p>
    <w:p w:rsidR="00A065A2" w:rsidRPr="00DB0517"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The card</w:t>
      </w:r>
      <w:r w:rsidR="00426E08">
        <w:rPr>
          <w:rFonts w:ascii="Calibri" w:hAnsi="Calibri" w:cs="Calibri"/>
          <w:sz w:val="22"/>
          <w:szCs w:val="22"/>
        </w:rPr>
        <w:t>s</w:t>
      </w:r>
      <w:r w:rsidRPr="00DB0517">
        <w:rPr>
          <w:rFonts w:ascii="Calibri" w:hAnsi="Calibri" w:cs="Calibri"/>
          <w:sz w:val="22"/>
          <w:szCs w:val="22"/>
        </w:rPr>
        <w:t xml:space="preserve"> must be settled in full each month; it must not be used as a line of credit.</w:t>
      </w:r>
    </w:p>
    <w:p w:rsidR="00A065A2" w:rsidRPr="00DB0517"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The card</w:t>
      </w:r>
      <w:r w:rsidR="00426E08">
        <w:rPr>
          <w:rFonts w:ascii="Calibri" w:hAnsi="Calibri" w:cs="Calibri"/>
          <w:sz w:val="22"/>
          <w:szCs w:val="22"/>
        </w:rPr>
        <w:t>s</w:t>
      </w:r>
      <w:r w:rsidRPr="00DB0517">
        <w:rPr>
          <w:rFonts w:ascii="Calibri" w:hAnsi="Calibri" w:cs="Calibri"/>
          <w:sz w:val="22"/>
          <w:szCs w:val="22"/>
        </w:rPr>
        <w:t xml:space="preserve"> may only be used by the CFO or a member of the </w:t>
      </w:r>
      <w:r w:rsidR="00857D2A">
        <w:rPr>
          <w:rFonts w:ascii="Calibri" w:hAnsi="Calibri" w:cs="Calibri"/>
          <w:sz w:val="22"/>
          <w:szCs w:val="22"/>
        </w:rPr>
        <w:t xml:space="preserve">Central Services </w:t>
      </w:r>
      <w:r w:rsidRPr="00DB0517">
        <w:rPr>
          <w:rFonts w:ascii="Calibri" w:hAnsi="Calibri" w:cs="Calibri"/>
          <w:sz w:val="22"/>
          <w:szCs w:val="22"/>
        </w:rPr>
        <w:t>Finance Office staff.</w:t>
      </w:r>
    </w:p>
    <w:p w:rsidR="00A065A2" w:rsidRPr="00DB0517"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 xml:space="preserve">The </w:t>
      </w:r>
      <w:r w:rsidR="00857D2A">
        <w:rPr>
          <w:rFonts w:ascii="Calibri" w:hAnsi="Calibri" w:cs="Calibri"/>
          <w:sz w:val="22"/>
          <w:szCs w:val="22"/>
        </w:rPr>
        <w:t xml:space="preserve">Central Services </w:t>
      </w:r>
      <w:r w:rsidRPr="00DB0517">
        <w:rPr>
          <w:rFonts w:ascii="Calibri" w:hAnsi="Calibri" w:cs="Calibri"/>
          <w:sz w:val="22"/>
          <w:szCs w:val="22"/>
        </w:rPr>
        <w:t xml:space="preserve">Finance Office staff are responsible for reconciling the monthly expenditure. Any items which do not have detailed record of expenditure or do not appear to be for bona fide school purposes must be immediately reported to the CFO, </w:t>
      </w:r>
      <w:r w:rsidR="00FA79AE">
        <w:rPr>
          <w:rFonts w:ascii="Calibri" w:hAnsi="Calibri" w:cs="Calibri"/>
          <w:sz w:val="22"/>
          <w:szCs w:val="22"/>
        </w:rPr>
        <w:t>CEO</w:t>
      </w:r>
      <w:r w:rsidRPr="00DB0517">
        <w:rPr>
          <w:rFonts w:ascii="Calibri" w:hAnsi="Calibri" w:cs="Calibri"/>
          <w:sz w:val="22"/>
          <w:szCs w:val="22"/>
        </w:rPr>
        <w:t xml:space="preserve"> and Bank, and must be investigated immediately.</w:t>
      </w:r>
    </w:p>
    <w:p w:rsidR="00A065A2" w:rsidRPr="00DB0517"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The CFO</w:t>
      </w:r>
      <w:r w:rsidR="00426E08">
        <w:rPr>
          <w:rFonts w:ascii="Calibri" w:hAnsi="Calibri" w:cs="Calibri"/>
          <w:sz w:val="22"/>
          <w:szCs w:val="22"/>
        </w:rPr>
        <w:t xml:space="preserve"> or Trust Management Accountant </w:t>
      </w:r>
      <w:r w:rsidRPr="00DB0517">
        <w:rPr>
          <w:rFonts w:ascii="Calibri" w:hAnsi="Calibri" w:cs="Calibri"/>
          <w:sz w:val="22"/>
          <w:szCs w:val="22"/>
        </w:rPr>
        <w:t xml:space="preserve">will authorise each individual purchase made on the charge card. The CFO and </w:t>
      </w:r>
      <w:r w:rsidR="00FA79AE">
        <w:rPr>
          <w:rFonts w:ascii="Calibri" w:hAnsi="Calibri" w:cs="Calibri"/>
          <w:sz w:val="22"/>
          <w:szCs w:val="22"/>
        </w:rPr>
        <w:t>CEO</w:t>
      </w:r>
      <w:r w:rsidRPr="00DB0517">
        <w:rPr>
          <w:rFonts w:ascii="Calibri" w:hAnsi="Calibri" w:cs="Calibri"/>
          <w:sz w:val="22"/>
          <w:szCs w:val="22"/>
        </w:rPr>
        <w:t xml:space="preserve"> will then review and authorise the monthly statement.</w:t>
      </w:r>
    </w:p>
    <w:p w:rsidR="00A065A2" w:rsidRDefault="00A065A2" w:rsidP="00685005">
      <w:pPr>
        <w:pStyle w:val="ListParagraph"/>
        <w:numPr>
          <w:ilvl w:val="0"/>
          <w:numId w:val="12"/>
        </w:numPr>
        <w:jc w:val="both"/>
        <w:rPr>
          <w:rFonts w:ascii="Calibri" w:hAnsi="Calibri" w:cs="Calibri"/>
          <w:sz w:val="22"/>
          <w:szCs w:val="22"/>
        </w:rPr>
      </w:pPr>
      <w:r w:rsidRPr="00DB0517">
        <w:rPr>
          <w:rFonts w:ascii="Calibri" w:hAnsi="Calibri" w:cs="Calibri"/>
          <w:sz w:val="22"/>
          <w:szCs w:val="22"/>
        </w:rPr>
        <w:t>The CFO</w:t>
      </w:r>
      <w:r w:rsidR="00426E08">
        <w:rPr>
          <w:rFonts w:ascii="Calibri" w:hAnsi="Calibri" w:cs="Calibri"/>
          <w:sz w:val="22"/>
          <w:szCs w:val="22"/>
        </w:rPr>
        <w:t xml:space="preserve"> or Trust Management Accountant</w:t>
      </w:r>
      <w:r w:rsidRPr="00DB0517">
        <w:rPr>
          <w:rFonts w:ascii="Calibri" w:hAnsi="Calibri" w:cs="Calibri"/>
          <w:sz w:val="22"/>
          <w:szCs w:val="22"/>
        </w:rPr>
        <w:t xml:space="preserve"> </w:t>
      </w:r>
      <w:r w:rsidR="00426E08">
        <w:rPr>
          <w:rFonts w:ascii="Calibri" w:hAnsi="Calibri" w:cs="Calibri"/>
          <w:sz w:val="22"/>
          <w:szCs w:val="22"/>
        </w:rPr>
        <w:t>may</w:t>
      </w:r>
      <w:r w:rsidRPr="00DB0517">
        <w:rPr>
          <w:rFonts w:ascii="Calibri" w:hAnsi="Calibri" w:cs="Calibri"/>
          <w:sz w:val="22"/>
          <w:szCs w:val="22"/>
        </w:rPr>
        <w:t xml:space="preserve"> carry out a monthly check on a sample of the transactions, after which the charge card transactions will be posted monthly onto the finance system.</w:t>
      </w:r>
    </w:p>
    <w:p w:rsidR="00262E3B" w:rsidRPr="00DB0517" w:rsidRDefault="00262E3B" w:rsidP="00685005">
      <w:pPr>
        <w:jc w:val="both"/>
        <w:rPr>
          <w:rFonts w:ascii="Calibri" w:hAnsi="Calibri" w:cs="Calibri"/>
          <w:sz w:val="22"/>
          <w:szCs w:val="22"/>
        </w:rPr>
      </w:pPr>
    </w:p>
    <w:p w:rsidR="00262E3B" w:rsidRPr="00DB0517" w:rsidRDefault="00A11A7E" w:rsidP="00685005">
      <w:pPr>
        <w:numPr>
          <w:ilvl w:val="0"/>
          <w:numId w:val="13"/>
        </w:numPr>
        <w:jc w:val="both"/>
        <w:rPr>
          <w:rFonts w:ascii="Calibri" w:hAnsi="Calibri" w:cs="Calibri"/>
          <w:b/>
          <w:sz w:val="22"/>
          <w:szCs w:val="22"/>
        </w:rPr>
      </w:pPr>
      <w:r w:rsidRPr="00DB0517">
        <w:rPr>
          <w:rFonts w:ascii="Calibri" w:hAnsi="Calibri" w:cs="Calibri"/>
          <w:b/>
          <w:sz w:val="22"/>
          <w:szCs w:val="22"/>
        </w:rPr>
        <w:t>Petty Cash</w:t>
      </w:r>
    </w:p>
    <w:p w:rsidR="00485485" w:rsidRPr="00DB0517" w:rsidRDefault="00485485" w:rsidP="00685005">
      <w:pPr>
        <w:jc w:val="both"/>
        <w:rPr>
          <w:rFonts w:ascii="Calibri" w:hAnsi="Calibri" w:cs="Calibri"/>
          <w:sz w:val="22"/>
          <w:szCs w:val="22"/>
        </w:rPr>
      </w:pPr>
      <w:r w:rsidRPr="00DB0517">
        <w:rPr>
          <w:rFonts w:ascii="Calibri" w:hAnsi="Calibri" w:cs="Calibri"/>
          <w:sz w:val="22"/>
          <w:szCs w:val="22"/>
        </w:rPr>
        <w:t xml:space="preserve">Budget holders may authorise the use of Petty Cash for items of expenditure up to </w:t>
      </w:r>
      <w:r w:rsidR="007577A6">
        <w:rPr>
          <w:rFonts w:ascii="Calibri" w:hAnsi="Calibri" w:cs="Calibri"/>
          <w:sz w:val="22"/>
          <w:szCs w:val="22"/>
        </w:rPr>
        <w:t xml:space="preserve">but not exceeding </w:t>
      </w:r>
      <w:r w:rsidRPr="00DB0517">
        <w:rPr>
          <w:rFonts w:ascii="Calibri" w:hAnsi="Calibri" w:cs="Calibri"/>
          <w:sz w:val="22"/>
          <w:szCs w:val="22"/>
        </w:rPr>
        <w:t>£20</w:t>
      </w:r>
      <w:r w:rsidR="00585CB0">
        <w:rPr>
          <w:rFonts w:ascii="Calibri" w:hAnsi="Calibri" w:cs="Calibri"/>
          <w:sz w:val="22"/>
          <w:szCs w:val="22"/>
        </w:rPr>
        <w:t xml:space="preserve">.00, </w:t>
      </w:r>
      <w:r w:rsidR="007577A6">
        <w:rPr>
          <w:rFonts w:ascii="Calibri" w:hAnsi="Calibri" w:cs="Calibri"/>
          <w:sz w:val="22"/>
          <w:szCs w:val="22"/>
        </w:rPr>
        <w:t xml:space="preserve">and </w:t>
      </w:r>
      <w:r w:rsidR="00585CB0">
        <w:rPr>
          <w:rFonts w:ascii="Calibri" w:hAnsi="Calibri" w:cs="Calibri"/>
          <w:sz w:val="22"/>
          <w:szCs w:val="22"/>
        </w:rPr>
        <w:t>where sufficient funds exist within their delegated budget to meet the expenditure.</w:t>
      </w:r>
    </w:p>
    <w:p w:rsidR="00485485" w:rsidRPr="00DB0517" w:rsidRDefault="00485485" w:rsidP="00685005">
      <w:pPr>
        <w:jc w:val="both"/>
        <w:rPr>
          <w:rFonts w:ascii="Calibri" w:hAnsi="Calibri" w:cs="Calibri"/>
          <w:sz w:val="22"/>
          <w:szCs w:val="22"/>
        </w:rPr>
      </w:pPr>
    </w:p>
    <w:p w:rsidR="00485485" w:rsidRPr="00DB0517" w:rsidRDefault="00485485" w:rsidP="00685005">
      <w:pPr>
        <w:jc w:val="both"/>
        <w:rPr>
          <w:rFonts w:ascii="Calibri" w:hAnsi="Calibri" w:cs="Calibri"/>
          <w:sz w:val="22"/>
          <w:szCs w:val="22"/>
        </w:rPr>
      </w:pPr>
      <w:r w:rsidRPr="00DB0517">
        <w:rPr>
          <w:rFonts w:ascii="Calibri" w:hAnsi="Calibri" w:cs="Calibri"/>
          <w:sz w:val="22"/>
          <w:szCs w:val="22"/>
        </w:rPr>
        <w:t>Staff with the prior approval of the budget holder may purchase goods for reimbursement or may obtain cash for purchasing goods prior to the transaction taking place.</w:t>
      </w:r>
    </w:p>
    <w:p w:rsidR="00485485" w:rsidRPr="00DB0517" w:rsidRDefault="00485485" w:rsidP="00685005">
      <w:pPr>
        <w:jc w:val="both"/>
        <w:rPr>
          <w:rFonts w:ascii="Calibri" w:hAnsi="Calibri" w:cs="Calibri"/>
          <w:sz w:val="22"/>
          <w:szCs w:val="22"/>
        </w:rPr>
      </w:pPr>
    </w:p>
    <w:p w:rsidR="00485485" w:rsidRDefault="00485485" w:rsidP="00685005">
      <w:pPr>
        <w:jc w:val="both"/>
        <w:rPr>
          <w:rFonts w:ascii="Calibri" w:hAnsi="Calibri" w:cs="Calibri"/>
          <w:sz w:val="22"/>
          <w:szCs w:val="22"/>
        </w:rPr>
      </w:pPr>
      <w:r w:rsidRPr="00DB0517">
        <w:rPr>
          <w:rFonts w:ascii="Calibri" w:hAnsi="Calibri" w:cs="Calibri"/>
          <w:sz w:val="22"/>
          <w:szCs w:val="22"/>
        </w:rPr>
        <w:t xml:space="preserve">A valid receipt, signed authorisation from the relevant Budget Holder and any change from the transaction (if applicable) must be provided to the finance office. </w:t>
      </w:r>
      <w:r w:rsidR="00A11A7E" w:rsidRPr="00DB0517">
        <w:rPr>
          <w:rFonts w:ascii="Calibri" w:hAnsi="Calibri" w:cs="Calibri"/>
          <w:sz w:val="22"/>
          <w:szCs w:val="22"/>
        </w:rPr>
        <w:t>Reimbursements will not be made unless a valid receipt is provided.</w:t>
      </w:r>
    </w:p>
    <w:p w:rsidR="00585CB0" w:rsidRDefault="00585CB0" w:rsidP="00685005">
      <w:pPr>
        <w:jc w:val="both"/>
        <w:rPr>
          <w:rFonts w:ascii="Calibri" w:hAnsi="Calibri" w:cs="Calibri"/>
          <w:sz w:val="22"/>
          <w:szCs w:val="22"/>
        </w:rPr>
      </w:pPr>
    </w:p>
    <w:p w:rsidR="00585CB0" w:rsidRPr="00D65077" w:rsidRDefault="00585CB0" w:rsidP="00685005">
      <w:pPr>
        <w:jc w:val="both"/>
        <w:rPr>
          <w:rFonts w:ascii="Calibri" w:hAnsi="Calibri" w:cs="Calibri"/>
          <w:b/>
          <w:bCs/>
          <w:i/>
          <w:iCs/>
          <w:sz w:val="22"/>
          <w:szCs w:val="22"/>
          <w:u w:val="single"/>
        </w:rPr>
      </w:pPr>
      <w:r w:rsidRPr="00D65077">
        <w:rPr>
          <w:rFonts w:ascii="Calibri" w:hAnsi="Calibri" w:cs="Calibri"/>
          <w:b/>
          <w:bCs/>
          <w:i/>
          <w:iCs/>
          <w:sz w:val="22"/>
          <w:szCs w:val="22"/>
          <w:u w:val="single"/>
        </w:rPr>
        <w:t>Expenditure exceeding £20.00 is not permitted from Petty Cash</w:t>
      </w:r>
      <w:r w:rsidR="007577A6" w:rsidRPr="00D65077">
        <w:rPr>
          <w:rFonts w:ascii="Calibri" w:hAnsi="Calibri" w:cs="Calibri"/>
          <w:b/>
          <w:bCs/>
          <w:i/>
          <w:iCs/>
          <w:sz w:val="22"/>
          <w:szCs w:val="22"/>
          <w:u w:val="single"/>
        </w:rPr>
        <w:t xml:space="preserve"> without the express written approval in advance by the CFO</w:t>
      </w:r>
      <w:r w:rsidRPr="00D65077">
        <w:rPr>
          <w:rFonts w:ascii="Calibri" w:hAnsi="Calibri" w:cs="Calibri"/>
          <w:b/>
          <w:bCs/>
          <w:i/>
          <w:iCs/>
          <w:sz w:val="22"/>
          <w:szCs w:val="22"/>
          <w:u w:val="single"/>
        </w:rPr>
        <w:t xml:space="preserve">. </w:t>
      </w:r>
    </w:p>
    <w:p w:rsidR="001B4CDA" w:rsidRDefault="001B4CDA" w:rsidP="00685005">
      <w:pPr>
        <w:jc w:val="both"/>
        <w:rPr>
          <w:rFonts w:ascii="Calibri" w:hAnsi="Calibri" w:cs="Calibri"/>
          <w:sz w:val="22"/>
          <w:szCs w:val="22"/>
        </w:rPr>
      </w:pPr>
    </w:p>
    <w:p w:rsidR="001B4CDA" w:rsidRPr="00D65077" w:rsidRDefault="001B4CDA" w:rsidP="001B4CDA">
      <w:pPr>
        <w:numPr>
          <w:ilvl w:val="0"/>
          <w:numId w:val="13"/>
        </w:numPr>
        <w:jc w:val="both"/>
        <w:rPr>
          <w:rFonts w:ascii="Calibri" w:hAnsi="Calibri" w:cs="Calibri"/>
          <w:b/>
          <w:bCs/>
          <w:sz w:val="22"/>
          <w:szCs w:val="22"/>
        </w:rPr>
      </w:pPr>
      <w:r w:rsidRPr="00D65077">
        <w:rPr>
          <w:rFonts w:ascii="Calibri" w:hAnsi="Calibri" w:cs="Calibri"/>
          <w:b/>
          <w:bCs/>
          <w:sz w:val="22"/>
          <w:szCs w:val="22"/>
        </w:rPr>
        <w:t>Pro</w:t>
      </w:r>
      <w:r w:rsidR="00A10AD2">
        <w:rPr>
          <w:rFonts w:ascii="Calibri" w:hAnsi="Calibri" w:cs="Calibri"/>
          <w:b/>
          <w:bCs/>
          <w:sz w:val="22"/>
          <w:szCs w:val="22"/>
        </w:rPr>
        <w:t>-</w:t>
      </w:r>
      <w:r w:rsidRPr="00D65077">
        <w:rPr>
          <w:rFonts w:ascii="Calibri" w:hAnsi="Calibri" w:cs="Calibri"/>
          <w:b/>
          <w:bCs/>
          <w:sz w:val="22"/>
          <w:szCs w:val="22"/>
        </w:rPr>
        <w:t>forma Invoice</w:t>
      </w:r>
    </w:p>
    <w:p w:rsidR="001B4CDA" w:rsidRDefault="001B4CDA" w:rsidP="001B4CDA">
      <w:pPr>
        <w:jc w:val="both"/>
        <w:rPr>
          <w:rFonts w:ascii="Calibri" w:hAnsi="Calibri" w:cs="Calibri"/>
          <w:sz w:val="22"/>
          <w:szCs w:val="22"/>
        </w:rPr>
      </w:pPr>
      <w:r>
        <w:rPr>
          <w:rFonts w:ascii="Calibri" w:hAnsi="Calibri" w:cs="Calibri"/>
          <w:sz w:val="22"/>
          <w:szCs w:val="22"/>
        </w:rPr>
        <w:t>Budget holders may authorise the use of Pro</w:t>
      </w:r>
      <w:r w:rsidR="00A10AD2">
        <w:rPr>
          <w:rFonts w:ascii="Calibri" w:hAnsi="Calibri" w:cs="Calibri"/>
          <w:sz w:val="22"/>
          <w:szCs w:val="22"/>
        </w:rPr>
        <w:t>-</w:t>
      </w:r>
      <w:r>
        <w:rPr>
          <w:rFonts w:ascii="Calibri" w:hAnsi="Calibri" w:cs="Calibri"/>
          <w:sz w:val="22"/>
          <w:szCs w:val="22"/>
        </w:rPr>
        <w:t xml:space="preserve">forma Invoices for items of expenditure exceeding £20.00, </w:t>
      </w:r>
      <w:r w:rsidR="00A10AD2">
        <w:rPr>
          <w:rFonts w:ascii="Calibri" w:hAnsi="Calibri" w:cs="Calibri"/>
          <w:sz w:val="22"/>
          <w:szCs w:val="22"/>
        </w:rPr>
        <w:t>but</w:t>
      </w:r>
      <w:r>
        <w:rPr>
          <w:rFonts w:ascii="Calibri" w:hAnsi="Calibri" w:cs="Calibri"/>
          <w:sz w:val="22"/>
          <w:szCs w:val="22"/>
        </w:rPr>
        <w:t xml:space="preserve"> below £50.00</w:t>
      </w:r>
      <w:r w:rsidR="007577A6">
        <w:rPr>
          <w:rFonts w:ascii="Calibri" w:hAnsi="Calibri" w:cs="Calibri"/>
          <w:sz w:val="22"/>
          <w:szCs w:val="22"/>
        </w:rPr>
        <w:t xml:space="preserve"> </w:t>
      </w:r>
      <w:r w:rsidR="007577A6" w:rsidRPr="00D65077">
        <w:rPr>
          <w:rFonts w:ascii="Calibri" w:hAnsi="Calibri" w:cs="Calibri"/>
          <w:i/>
          <w:iCs/>
          <w:sz w:val="22"/>
          <w:szCs w:val="22"/>
        </w:rPr>
        <w:t>(£49.99 or less)</w:t>
      </w:r>
      <w:r w:rsidR="00585CB0" w:rsidRPr="00D65077">
        <w:rPr>
          <w:rFonts w:ascii="Calibri" w:hAnsi="Calibri" w:cs="Calibri"/>
          <w:i/>
          <w:iCs/>
          <w:sz w:val="22"/>
          <w:szCs w:val="22"/>
        </w:rPr>
        <w:t>,</w:t>
      </w:r>
      <w:r w:rsidR="00585CB0">
        <w:rPr>
          <w:rFonts w:ascii="Calibri" w:hAnsi="Calibri" w:cs="Calibri"/>
          <w:sz w:val="22"/>
          <w:szCs w:val="22"/>
        </w:rPr>
        <w:t xml:space="preserve"> where sufficient funds exist within their delegated budget to meet the expenditure.</w:t>
      </w:r>
    </w:p>
    <w:p w:rsidR="001B4CDA" w:rsidRDefault="001B4CDA" w:rsidP="001B4CDA">
      <w:pPr>
        <w:jc w:val="both"/>
        <w:rPr>
          <w:rFonts w:ascii="Calibri" w:hAnsi="Calibri" w:cs="Calibri"/>
          <w:sz w:val="22"/>
          <w:szCs w:val="22"/>
        </w:rPr>
      </w:pPr>
    </w:p>
    <w:p w:rsidR="001B4CDA" w:rsidRDefault="001B4CDA" w:rsidP="001B4CDA">
      <w:pPr>
        <w:jc w:val="both"/>
        <w:rPr>
          <w:rFonts w:ascii="Calibri" w:hAnsi="Calibri" w:cs="Calibri"/>
          <w:sz w:val="22"/>
          <w:szCs w:val="22"/>
        </w:rPr>
      </w:pPr>
      <w:r w:rsidRPr="001B4CDA">
        <w:rPr>
          <w:rFonts w:ascii="Calibri" w:hAnsi="Calibri" w:cs="Calibri"/>
          <w:sz w:val="22"/>
          <w:szCs w:val="22"/>
        </w:rPr>
        <w:t xml:space="preserve">Staff with the prior </w:t>
      </w:r>
      <w:r>
        <w:rPr>
          <w:rFonts w:ascii="Calibri" w:hAnsi="Calibri" w:cs="Calibri"/>
          <w:sz w:val="22"/>
          <w:szCs w:val="22"/>
        </w:rPr>
        <w:t xml:space="preserve">written </w:t>
      </w:r>
      <w:r w:rsidRPr="001B4CDA">
        <w:rPr>
          <w:rFonts w:ascii="Calibri" w:hAnsi="Calibri" w:cs="Calibri"/>
          <w:sz w:val="22"/>
          <w:szCs w:val="22"/>
        </w:rPr>
        <w:t>approval of the budget holder may purchase goods for reimbursemen</w:t>
      </w:r>
      <w:r>
        <w:rPr>
          <w:rFonts w:ascii="Calibri" w:hAnsi="Calibri" w:cs="Calibri"/>
          <w:sz w:val="22"/>
          <w:szCs w:val="22"/>
        </w:rPr>
        <w:t>t and submit a Proforma Invoice in order to be reimbursed.</w:t>
      </w:r>
      <w:r w:rsidR="00585CB0">
        <w:rPr>
          <w:rFonts w:ascii="Calibri" w:hAnsi="Calibri" w:cs="Calibri"/>
          <w:sz w:val="22"/>
          <w:szCs w:val="22"/>
        </w:rPr>
        <w:t xml:space="preserve"> Reimbursement will only be made via BACs or Cheque, at the discretion of the CFO.</w:t>
      </w:r>
    </w:p>
    <w:p w:rsidR="001B4CDA" w:rsidRDefault="001B4CDA" w:rsidP="001B4CDA">
      <w:pPr>
        <w:jc w:val="both"/>
        <w:rPr>
          <w:rFonts w:ascii="Calibri" w:hAnsi="Calibri" w:cs="Calibri"/>
          <w:sz w:val="22"/>
          <w:szCs w:val="22"/>
        </w:rPr>
      </w:pPr>
    </w:p>
    <w:p w:rsidR="001B4CDA" w:rsidRDefault="001B4CDA" w:rsidP="001B4CDA">
      <w:pPr>
        <w:jc w:val="both"/>
        <w:rPr>
          <w:rFonts w:ascii="Calibri" w:hAnsi="Calibri" w:cs="Calibri"/>
          <w:sz w:val="22"/>
          <w:szCs w:val="22"/>
        </w:rPr>
      </w:pPr>
      <w:r w:rsidRPr="001B4CDA">
        <w:rPr>
          <w:rFonts w:ascii="Calibri" w:hAnsi="Calibri" w:cs="Calibri"/>
          <w:sz w:val="22"/>
          <w:szCs w:val="22"/>
        </w:rPr>
        <w:t>A</w:t>
      </w:r>
      <w:r>
        <w:rPr>
          <w:rFonts w:ascii="Calibri" w:hAnsi="Calibri" w:cs="Calibri"/>
          <w:sz w:val="22"/>
          <w:szCs w:val="22"/>
        </w:rPr>
        <w:t xml:space="preserve"> completed Proforma Invoice, including full details of the transaction, a</w:t>
      </w:r>
      <w:r w:rsidRPr="001B4CDA">
        <w:rPr>
          <w:rFonts w:ascii="Calibri" w:hAnsi="Calibri" w:cs="Calibri"/>
          <w:sz w:val="22"/>
          <w:szCs w:val="22"/>
        </w:rPr>
        <w:t xml:space="preserve"> valid receipt</w:t>
      </w:r>
      <w:r>
        <w:rPr>
          <w:rFonts w:ascii="Calibri" w:hAnsi="Calibri" w:cs="Calibri"/>
          <w:sz w:val="22"/>
          <w:szCs w:val="22"/>
        </w:rPr>
        <w:t>,</w:t>
      </w:r>
      <w:r w:rsidR="00585CB0">
        <w:rPr>
          <w:rFonts w:ascii="Calibri" w:hAnsi="Calibri" w:cs="Calibri"/>
          <w:sz w:val="22"/>
          <w:szCs w:val="22"/>
        </w:rPr>
        <w:t xml:space="preserve"> correct BACs details for the member of staff </w:t>
      </w:r>
      <w:r>
        <w:rPr>
          <w:rFonts w:ascii="Calibri" w:hAnsi="Calibri" w:cs="Calibri"/>
          <w:sz w:val="22"/>
          <w:szCs w:val="22"/>
        </w:rPr>
        <w:t xml:space="preserve">and </w:t>
      </w:r>
      <w:r w:rsidRPr="001B4CDA">
        <w:rPr>
          <w:rFonts w:ascii="Calibri" w:hAnsi="Calibri" w:cs="Calibri"/>
          <w:sz w:val="22"/>
          <w:szCs w:val="22"/>
        </w:rPr>
        <w:t>signed authorisation from the relevant Budget Holder must be provided to the finance office. Reimbursement will not be made un</w:t>
      </w:r>
      <w:r w:rsidR="00585CB0">
        <w:rPr>
          <w:rFonts w:ascii="Calibri" w:hAnsi="Calibri" w:cs="Calibri"/>
          <w:sz w:val="22"/>
          <w:szCs w:val="22"/>
        </w:rPr>
        <w:t>til</w:t>
      </w:r>
      <w:r w:rsidRPr="001B4CDA">
        <w:rPr>
          <w:rFonts w:ascii="Calibri" w:hAnsi="Calibri" w:cs="Calibri"/>
          <w:sz w:val="22"/>
          <w:szCs w:val="22"/>
        </w:rPr>
        <w:t xml:space="preserve"> a</w:t>
      </w:r>
      <w:r w:rsidR="00585CB0">
        <w:rPr>
          <w:rFonts w:ascii="Calibri" w:hAnsi="Calibri" w:cs="Calibri"/>
          <w:sz w:val="22"/>
          <w:szCs w:val="22"/>
        </w:rPr>
        <w:t xml:space="preserve"> completed Proforma Invoice and </w:t>
      </w:r>
      <w:r w:rsidRPr="001B4CDA">
        <w:rPr>
          <w:rFonts w:ascii="Calibri" w:hAnsi="Calibri" w:cs="Calibri"/>
          <w:sz w:val="22"/>
          <w:szCs w:val="22"/>
        </w:rPr>
        <w:t>valid receipt</w:t>
      </w:r>
      <w:r w:rsidR="00585CB0">
        <w:rPr>
          <w:rFonts w:ascii="Calibri" w:hAnsi="Calibri" w:cs="Calibri"/>
          <w:sz w:val="22"/>
          <w:szCs w:val="22"/>
        </w:rPr>
        <w:t xml:space="preserve"> are</w:t>
      </w:r>
      <w:r w:rsidRPr="001B4CDA">
        <w:rPr>
          <w:rFonts w:ascii="Calibri" w:hAnsi="Calibri" w:cs="Calibri"/>
          <w:sz w:val="22"/>
          <w:szCs w:val="22"/>
        </w:rPr>
        <w:t xml:space="preserve"> provided</w:t>
      </w:r>
      <w:r w:rsidR="00585CB0">
        <w:rPr>
          <w:rFonts w:ascii="Calibri" w:hAnsi="Calibri" w:cs="Calibri"/>
          <w:sz w:val="22"/>
          <w:szCs w:val="22"/>
        </w:rPr>
        <w:t>.</w:t>
      </w:r>
    </w:p>
    <w:p w:rsidR="001B4CDA" w:rsidRDefault="001B4CDA" w:rsidP="001B4CDA">
      <w:pPr>
        <w:jc w:val="both"/>
        <w:rPr>
          <w:rFonts w:ascii="Calibri" w:hAnsi="Calibri" w:cs="Calibri"/>
          <w:sz w:val="22"/>
          <w:szCs w:val="22"/>
        </w:rPr>
      </w:pPr>
    </w:p>
    <w:p w:rsidR="001B4CDA" w:rsidRDefault="001B4CDA" w:rsidP="001B4CDA">
      <w:pPr>
        <w:jc w:val="both"/>
        <w:rPr>
          <w:rFonts w:ascii="Calibri" w:hAnsi="Calibri" w:cs="Calibri"/>
          <w:b/>
          <w:bCs/>
          <w:i/>
          <w:iCs/>
          <w:sz w:val="22"/>
          <w:szCs w:val="22"/>
          <w:u w:val="single"/>
        </w:rPr>
      </w:pPr>
      <w:r w:rsidRPr="00D65077">
        <w:rPr>
          <w:rFonts w:ascii="Calibri" w:hAnsi="Calibri" w:cs="Calibri"/>
          <w:b/>
          <w:bCs/>
          <w:i/>
          <w:iCs/>
          <w:sz w:val="22"/>
          <w:szCs w:val="22"/>
          <w:u w:val="single"/>
        </w:rPr>
        <w:t xml:space="preserve">Expenditure </w:t>
      </w:r>
      <w:r w:rsidR="007577A6">
        <w:rPr>
          <w:rFonts w:ascii="Calibri" w:hAnsi="Calibri" w:cs="Calibri"/>
          <w:b/>
          <w:bCs/>
          <w:i/>
          <w:iCs/>
          <w:sz w:val="22"/>
          <w:szCs w:val="22"/>
          <w:u w:val="single"/>
        </w:rPr>
        <w:t xml:space="preserve">of </w:t>
      </w:r>
      <w:r w:rsidRPr="00D65077">
        <w:rPr>
          <w:rFonts w:ascii="Calibri" w:hAnsi="Calibri" w:cs="Calibri"/>
          <w:b/>
          <w:bCs/>
          <w:i/>
          <w:iCs/>
          <w:sz w:val="22"/>
          <w:szCs w:val="22"/>
          <w:u w:val="single"/>
        </w:rPr>
        <w:t>£50</w:t>
      </w:r>
      <w:r w:rsidR="007577A6">
        <w:rPr>
          <w:rFonts w:ascii="Calibri" w:hAnsi="Calibri" w:cs="Calibri"/>
          <w:b/>
          <w:bCs/>
          <w:i/>
          <w:iCs/>
          <w:sz w:val="22"/>
          <w:szCs w:val="22"/>
          <w:u w:val="single"/>
        </w:rPr>
        <w:t xml:space="preserve"> or more</w:t>
      </w:r>
      <w:r w:rsidRPr="00D65077">
        <w:rPr>
          <w:rFonts w:ascii="Calibri" w:hAnsi="Calibri" w:cs="Calibri"/>
          <w:b/>
          <w:bCs/>
          <w:i/>
          <w:iCs/>
          <w:sz w:val="22"/>
          <w:szCs w:val="22"/>
          <w:u w:val="single"/>
        </w:rPr>
        <w:t xml:space="preserve"> is not permitted outside </w:t>
      </w:r>
      <w:r w:rsidR="00585CB0" w:rsidRPr="00D65077">
        <w:rPr>
          <w:rFonts w:ascii="Calibri" w:hAnsi="Calibri" w:cs="Calibri"/>
          <w:b/>
          <w:bCs/>
          <w:i/>
          <w:iCs/>
          <w:sz w:val="22"/>
          <w:szCs w:val="22"/>
          <w:u w:val="single"/>
        </w:rPr>
        <w:t>of the Purchase Order system, see point 5 above</w:t>
      </w:r>
      <w:r w:rsidR="00855CCA">
        <w:rPr>
          <w:rFonts w:ascii="Calibri" w:hAnsi="Calibri" w:cs="Calibri"/>
          <w:b/>
          <w:bCs/>
          <w:i/>
          <w:iCs/>
          <w:sz w:val="22"/>
          <w:szCs w:val="22"/>
          <w:u w:val="single"/>
        </w:rPr>
        <w:t>, without the express written consent of the CFO in advance of any commitment or purchase being made</w:t>
      </w:r>
      <w:r w:rsidR="00585CB0" w:rsidRPr="00D65077">
        <w:rPr>
          <w:rFonts w:ascii="Calibri" w:hAnsi="Calibri" w:cs="Calibri"/>
          <w:b/>
          <w:bCs/>
          <w:i/>
          <w:iCs/>
          <w:sz w:val="22"/>
          <w:szCs w:val="22"/>
          <w:u w:val="single"/>
        </w:rPr>
        <w:t>.</w:t>
      </w:r>
    </w:p>
    <w:p w:rsidR="00855CCA" w:rsidRDefault="00855CCA" w:rsidP="001B4CDA">
      <w:pPr>
        <w:jc w:val="both"/>
        <w:rPr>
          <w:rFonts w:ascii="Calibri" w:hAnsi="Calibri" w:cs="Calibri"/>
          <w:b/>
          <w:bCs/>
          <w:i/>
          <w:iCs/>
          <w:sz w:val="22"/>
          <w:szCs w:val="22"/>
          <w:u w:val="single"/>
        </w:rPr>
      </w:pPr>
    </w:p>
    <w:p w:rsidR="00855CCA" w:rsidRPr="00B90A2E" w:rsidRDefault="00855CCA" w:rsidP="001B4CDA">
      <w:pPr>
        <w:jc w:val="both"/>
        <w:rPr>
          <w:rFonts w:ascii="Calibri" w:hAnsi="Calibri" w:cs="Calibri"/>
          <w:sz w:val="22"/>
          <w:szCs w:val="22"/>
        </w:rPr>
      </w:pPr>
      <w:r w:rsidRPr="00B90A2E">
        <w:rPr>
          <w:rFonts w:ascii="Calibri" w:hAnsi="Calibri" w:cs="Calibri"/>
          <w:sz w:val="22"/>
          <w:szCs w:val="22"/>
        </w:rPr>
        <w:t xml:space="preserve">The CFO </w:t>
      </w:r>
      <w:r w:rsidR="0070366F">
        <w:rPr>
          <w:rFonts w:ascii="Calibri" w:hAnsi="Calibri" w:cs="Calibri"/>
          <w:sz w:val="22"/>
          <w:szCs w:val="22"/>
        </w:rPr>
        <w:t xml:space="preserve">or Trust Management Accountant </w:t>
      </w:r>
      <w:r w:rsidRPr="00B90A2E">
        <w:rPr>
          <w:rFonts w:ascii="Calibri" w:hAnsi="Calibri" w:cs="Calibri"/>
          <w:sz w:val="22"/>
          <w:szCs w:val="22"/>
        </w:rPr>
        <w:t>may, in exceptional circumstances, approve Proforma Reimbursement to staff up to (but not exceeding) £100 where it is considered advantageous for the Trust to do so.</w:t>
      </w:r>
      <w:r w:rsidR="0070366F">
        <w:rPr>
          <w:rFonts w:ascii="Calibri" w:hAnsi="Calibri" w:cs="Calibri"/>
          <w:sz w:val="22"/>
          <w:szCs w:val="22"/>
        </w:rPr>
        <w:t xml:space="preserve"> </w:t>
      </w:r>
      <w:r w:rsidR="0070366F" w:rsidRPr="0070366F">
        <w:rPr>
          <w:rFonts w:ascii="Calibri" w:hAnsi="Calibri" w:cs="Calibri"/>
          <w:sz w:val="22"/>
          <w:szCs w:val="22"/>
        </w:rPr>
        <w:t xml:space="preserve">Any request from a member of staff to exceed the £50 limit must be discussed with and approved by the CFO/Trust Management Accountant </w:t>
      </w:r>
      <w:r w:rsidR="0070366F" w:rsidRPr="00BA4B12">
        <w:rPr>
          <w:rFonts w:ascii="Calibri" w:hAnsi="Calibri" w:cs="Calibri"/>
          <w:b/>
          <w:sz w:val="22"/>
          <w:szCs w:val="22"/>
        </w:rPr>
        <w:t>in advance</w:t>
      </w:r>
      <w:r w:rsidR="0070366F" w:rsidRPr="0070366F">
        <w:rPr>
          <w:rFonts w:ascii="Calibri" w:hAnsi="Calibri" w:cs="Calibri"/>
          <w:sz w:val="22"/>
          <w:szCs w:val="22"/>
        </w:rPr>
        <w:t xml:space="preserve"> of any transaction taking place.</w:t>
      </w:r>
    </w:p>
    <w:p w:rsidR="00485485" w:rsidRPr="00DB0517" w:rsidRDefault="00485485" w:rsidP="00685005">
      <w:pPr>
        <w:jc w:val="both"/>
        <w:rPr>
          <w:rFonts w:ascii="Calibri" w:hAnsi="Calibri" w:cs="Calibri"/>
          <w:sz w:val="22"/>
          <w:szCs w:val="22"/>
        </w:rPr>
      </w:pPr>
    </w:p>
    <w:p w:rsidR="00485485" w:rsidRPr="00DB0517" w:rsidRDefault="00485485" w:rsidP="00685005">
      <w:pPr>
        <w:numPr>
          <w:ilvl w:val="0"/>
          <w:numId w:val="13"/>
        </w:numPr>
        <w:jc w:val="both"/>
        <w:rPr>
          <w:rFonts w:ascii="Calibri" w:hAnsi="Calibri" w:cs="Calibri"/>
          <w:b/>
          <w:sz w:val="22"/>
          <w:szCs w:val="22"/>
        </w:rPr>
      </w:pPr>
      <w:r w:rsidRPr="00DB0517">
        <w:rPr>
          <w:rFonts w:ascii="Calibri" w:hAnsi="Calibri" w:cs="Calibri"/>
          <w:b/>
          <w:sz w:val="22"/>
          <w:szCs w:val="22"/>
        </w:rPr>
        <w:t>Other Cash Transactions</w:t>
      </w:r>
    </w:p>
    <w:p w:rsidR="00485485" w:rsidRPr="00DB0517" w:rsidRDefault="00485485" w:rsidP="00685005">
      <w:pPr>
        <w:jc w:val="both"/>
        <w:rPr>
          <w:rFonts w:ascii="Calibri" w:hAnsi="Calibri" w:cs="Calibri"/>
          <w:sz w:val="22"/>
          <w:szCs w:val="22"/>
        </w:rPr>
      </w:pPr>
      <w:r w:rsidRPr="00DB0517">
        <w:rPr>
          <w:rFonts w:ascii="Calibri" w:hAnsi="Calibri" w:cs="Calibri"/>
          <w:sz w:val="22"/>
          <w:szCs w:val="22"/>
        </w:rPr>
        <w:t>When it is necessary for staff to have access to money, such as</w:t>
      </w:r>
      <w:r w:rsidR="00F7657D" w:rsidRPr="00DB0517">
        <w:rPr>
          <w:rFonts w:ascii="Calibri" w:hAnsi="Calibri" w:cs="Calibri"/>
          <w:sz w:val="22"/>
          <w:szCs w:val="22"/>
        </w:rPr>
        <w:t xml:space="preserve"> during a</w:t>
      </w:r>
      <w:r w:rsidRPr="00DB0517">
        <w:rPr>
          <w:rFonts w:ascii="Calibri" w:hAnsi="Calibri" w:cs="Calibri"/>
          <w:sz w:val="22"/>
          <w:szCs w:val="22"/>
        </w:rPr>
        <w:t xml:space="preserve"> </w:t>
      </w:r>
      <w:r w:rsidR="00F7657D" w:rsidRPr="00DB0517">
        <w:rPr>
          <w:rFonts w:ascii="Calibri" w:hAnsi="Calibri" w:cs="Calibri"/>
          <w:sz w:val="22"/>
          <w:szCs w:val="22"/>
        </w:rPr>
        <w:t>trip or</w:t>
      </w:r>
      <w:r w:rsidRPr="00DB0517">
        <w:rPr>
          <w:rFonts w:ascii="Calibri" w:hAnsi="Calibri" w:cs="Calibri"/>
          <w:sz w:val="22"/>
          <w:szCs w:val="22"/>
        </w:rPr>
        <w:t xml:space="preserve"> visit, every effort will be made to minimise the amount of cash being carried by using </w:t>
      </w:r>
      <w:r w:rsidR="00F7657D" w:rsidRPr="00DB0517">
        <w:rPr>
          <w:rFonts w:ascii="Calibri" w:hAnsi="Calibri" w:cs="Calibri"/>
          <w:sz w:val="22"/>
          <w:szCs w:val="22"/>
        </w:rPr>
        <w:t>prepaid card</w:t>
      </w:r>
      <w:r w:rsidRPr="00DB0517">
        <w:rPr>
          <w:rFonts w:ascii="Calibri" w:hAnsi="Calibri" w:cs="Calibri"/>
          <w:sz w:val="22"/>
          <w:szCs w:val="22"/>
        </w:rPr>
        <w:t xml:space="preserve"> or other appropriate means.  </w:t>
      </w:r>
    </w:p>
    <w:p w:rsidR="00485485" w:rsidRPr="00DB0517" w:rsidRDefault="00485485" w:rsidP="00685005">
      <w:pPr>
        <w:jc w:val="both"/>
        <w:rPr>
          <w:rFonts w:ascii="Calibri" w:hAnsi="Calibri" w:cs="Calibri"/>
          <w:sz w:val="22"/>
          <w:szCs w:val="22"/>
        </w:rPr>
      </w:pPr>
    </w:p>
    <w:p w:rsidR="00485485" w:rsidRPr="00DB0517" w:rsidRDefault="00485485" w:rsidP="00685005">
      <w:pPr>
        <w:jc w:val="both"/>
        <w:rPr>
          <w:rFonts w:ascii="Calibri" w:hAnsi="Calibri" w:cs="Calibri"/>
          <w:sz w:val="22"/>
          <w:szCs w:val="22"/>
        </w:rPr>
      </w:pPr>
      <w:r w:rsidRPr="00DB0517">
        <w:rPr>
          <w:rFonts w:ascii="Calibri" w:hAnsi="Calibri" w:cs="Calibri"/>
          <w:sz w:val="22"/>
          <w:szCs w:val="22"/>
        </w:rPr>
        <w:t>Prior authorisation for cash to be taken m</w:t>
      </w:r>
      <w:r w:rsidR="0046456A" w:rsidRPr="00DB0517">
        <w:rPr>
          <w:rFonts w:ascii="Calibri" w:hAnsi="Calibri" w:cs="Calibri"/>
          <w:sz w:val="22"/>
          <w:szCs w:val="22"/>
        </w:rPr>
        <w:t>ust</w:t>
      </w:r>
      <w:r w:rsidRPr="00DB0517">
        <w:rPr>
          <w:rFonts w:ascii="Calibri" w:hAnsi="Calibri" w:cs="Calibri"/>
          <w:sz w:val="22"/>
          <w:szCs w:val="22"/>
        </w:rPr>
        <w:t xml:space="preserve"> be given by the CFO</w:t>
      </w:r>
      <w:r w:rsidR="0070366F">
        <w:rPr>
          <w:rFonts w:ascii="Calibri" w:hAnsi="Calibri" w:cs="Calibri"/>
          <w:sz w:val="22"/>
          <w:szCs w:val="22"/>
        </w:rPr>
        <w:t>/Trust Management Accountant</w:t>
      </w:r>
      <w:r w:rsidRPr="00DB0517">
        <w:rPr>
          <w:rFonts w:ascii="Calibri" w:hAnsi="Calibri" w:cs="Calibri"/>
          <w:sz w:val="22"/>
          <w:szCs w:val="22"/>
        </w:rPr>
        <w:t>.</w:t>
      </w:r>
    </w:p>
    <w:p w:rsidR="00485485" w:rsidRPr="00DB0517" w:rsidRDefault="00485485" w:rsidP="00685005">
      <w:pPr>
        <w:jc w:val="both"/>
        <w:rPr>
          <w:rFonts w:ascii="Calibri" w:hAnsi="Calibri" w:cs="Calibri"/>
          <w:sz w:val="22"/>
          <w:szCs w:val="22"/>
        </w:rPr>
      </w:pPr>
    </w:p>
    <w:p w:rsidR="00485485" w:rsidRDefault="0046456A" w:rsidP="00685005">
      <w:pPr>
        <w:jc w:val="both"/>
        <w:rPr>
          <w:rFonts w:ascii="Calibri" w:hAnsi="Calibri" w:cs="Calibri"/>
          <w:sz w:val="22"/>
          <w:szCs w:val="22"/>
        </w:rPr>
      </w:pPr>
      <w:r w:rsidRPr="00DB0517">
        <w:rPr>
          <w:rFonts w:ascii="Calibri" w:hAnsi="Calibri" w:cs="Calibri"/>
          <w:sz w:val="22"/>
          <w:szCs w:val="22"/>
        </w:rPr>
        <w:t>A lead member of staff must be appointed for each trip/visit and will be required to take responsibility of budgeting and cash</w:t>
      </w:r>
      <w:r w:rsidR="00857D2A">
        <w:rPr>
          <w:rFonts w:ascii="Calibri" w:hAnsi="Calibri" w:cs="Calibri"/>
          <w:sz w:val="22"/>
          <w:szCs w:val="22"/>
        </w:rPr>
        <w:t>/card</w:t>
      </w:r>
      <w:r w:rsidRPr="00DB0517">
        <w:rPr>
          <w:rFonts w:ascii="Calibri" w:hAnsi="Calibri" w:cs="Calibri"/>
          <w:sz w:val="22"/>
          <w:szCs w:val="22"/>
        </w:rPr>
        <w:t xml:space="preserve"> handling for the duration. On return </w:t>
      </w:r>
      <w:r w:rsidR="00145B7F">
        <w:rPr>
          <w:rFonts w:ascii="Calibri" w:hAnsi="Calibri" w:cs="Calibri"/>
          <w:sz w:val="22"/>
          <w:szCs w:val="22"/>
        </w:rPr>
        <w:t xml:space="preserve">any </w:t>
      </w:r>
      <w:r w:rsidR="005450E8">
        <w:rPr>
          <w:rFonts w:ascii="Calibri" w:hAnsi="Calibri" w:cs="Calibri"/>
          <w:sz w:val="22"/>
          <w:szCs w:val="22"/>
        </w:rPr>
        <w:t xml:space="preserve">prepaid cards, </w:t>
      </w:r>
      <w:r w:rsidRPr="00DB0517">
        <w:rPr>
          <w:rFonts w:ascii="Calibri" w:hAnsi="Calibri" w:cs="Calibri"/>
          <w:sz w:val="22"/>
          <w:szCs w:val="22"/>
        </w:rPr>
        <w:t xml:space="preserve">valid receipts for all expenditure and any remaining </w:t>
      </w:r>
      <w:r w:rsidR="00E063C2">
        <w:rPr>
          <w:rFonts w:ascii="Calibri" w:hAnsi="Calibri" w:cs="Calibri"/>
          <w:sz w:val="22"/>
          <w:szCs w:val="22"/>
        </w:rPr>
        <w:t xml:space="preserve">cash </w:t>
      </w:r>
      <w:r w:rsidRPr="00DB0517">
        <w:rPr>
          <w:rFonts w:ascii="Calibri" w:hAnsi="Calibri" w:cs="Calibri"/>
          <w:sz w:val="22"/>
          <w:szCs w:val="22"/>
        </w:rPr>
        <w:t xml:space="preserve">funds must be returned to the </w:t>
      </w:r>
      <w:r w:rsidR="00857D2A">
        <w:rPr>
          <w:rFonts w:ascii="Calibri" w:hAnsi="Calibri" w:cs="Calibri"/>
          <w:sz w:val="22"/>
          <w:szCs w:val="22"/>
        </w:rPr>
        <w:t xml:space="preserve">Central Services </w:t>
      </w:r>
      <w:r w:rsidRPr="00DB0517">
        <w:rPr>
          <w:rFonts w:ascii="Calibri" w:hAnsi="Calibri" w:cs="Calibri"/>
          <w:sz w:val="22"/>
          <w:szCs w:val="22"/>
        </w:rPr>
        <w:t>Finance Office.</w:t>
      </w:r>
    </w:p>
    <w:p w:rsidR="005450E8" w:rsidRDefault="005450E8" w:rsidP="00685005">
      <w:pPr>
        <w:jc w:val="both"/>
        <w:rPr>
          <w:rFonts w:ascii="Calibri" w:hAnsi="Calibri" w:cs="Calibri"/>
          <w:sz w:val="22"/>
          <w:szCs w:val="22"/>
        </w:rPr>
      </w:pPr>
    </w:p>
    <w:p w:rsidR="005450E8" w:rsidRPr="00DB0517" w:rsidRDefault="005450E8" w:rsidP="00685005">
      <w:pPr>
        <w:jc w:val="both"/>
        <w:rPr>
          <w:rFonts w:ascii="Calibri" w:hAnsi="Calibri" w:cs="Calibri"/>
          <w:sz w:val="22"/>
          <w:szCs w:val="22"/>
        </w:rPr>
      </w:pPr>
      <w:r>
        <w:rPr>
          <w:rFonts w:ascii="Calibri" w:hAnsi="Calibri" w:cs="Calibri"/>
          <w:sz w:val="22"/>
          <w:szCs w:val="22"/>
        </w:rPr>
        <w:t xml:space="preserve">Where prepaid cards have been issued, the lead member of staff will follow guidance </w:t>
      </w:r>
      <w:r w:rsidR="00495E1C">
        <w:rPr>
          <w:rFonts w:ascii="Calibri" w:hAnsi="Calibri" w:cs="Calibri"/>
          <w:sz w:val="22"/>
          <w:szCs w:val="22"/>
        </w:rPr>
        <w:t>issued to them</w:t>
      </w:r>
      <w:r>
        <w:rPr>
          <w:rFonts w:ascii="Calibri" w:hAnsi="Calibri" w:cs="Calibri"/>
          <w:sz w:val="22"/>
          <w:szCs w:val="22"/>
        </w:rPr>
        <w:t xml:space="preserve"> when collecting the card</w:t>
      </w:r>
      <w:r w:rsidR="00495E1C">
        <w:rPr>
          <w:rFonts w:ascii="Calibri" w:hAnsi="Calibri" w:cs="Calibri"/>
          <w:sz w:val="22"/>
          <w:szCs w:val="22"/>
        </w:rPr>
        <w:t>(s)</w:t>
      </w:r>
      <w:r>
        <w:rPr>
          <w:rFonts w:ascii="Calibri" w:hAnsi="Calibri" w:cs="Calibri"/>
          <w:sz w:val="22"/>
          <w:szCs w:val="22"/>
        </w:rPr>
        <w:t>, ensure security of cards at all times, and immediately report any lost or stolen cards to the Central Service Finance Office.</w:t>
      </w:r>
    </w:p>
    <w:p w:rsidR="0046456A" w:rsidRPr="00DB0517" w:rsidRDefault="0046456A" w:rsidP="00685005">
      <w:pPr>
        <w:jc w:val="both"/>
        <w:rPr>
          <w:rFonts w:ascii="Calibri" w:hAnsi="Calibri" w:cs="Calibri"/>
          <w:sz w:val="22"/>
          <w:szCs w:val="22"/>
        </w:rPr>
      </w:pPr>
    </w:p>
    <w:p w:rsidR="00485485" w:rsidRPr="00DB0517" w:rsidRDefault="00485485" w:rsidP="00685005">
      <w:pPr>
        <w:numPr>
          <w:ilvl w:val="0"/>
          <w:numId w:val="13"/>
        </w:numPr>
        <w:jc w:val="both"/>
        <w:rPr>
          <w:rFonts w:ascii="Calibri" w:hAnsi="Calibri" w:cs="Calibri"/>
          <w:b/>
          <w:sz w:val="22"/>
          <w:szCs w:val="22"/>
        </w:rPr>
      </w:pPr>
      <w:r w:rsidRPr="00DB0517">
        <w:rPr>
          <w:rFonts w:ascii="Calibri" w:hAnsi="Calibri" w:cs="Calibri"/>
          <w:b/>
          <w:sz w:val="22"/>
          <w:szCs w:val="22"/>
        </w:rPr>
        <w:t>Student Trips</w:t>
      </w:r>
      <w:r w:rsidR="00857D2A">
        <w:rPr>
          <w:rFonts w:ascii="Calibri" w:hAnsi="Calibri" w:cs="Calibri"/>
          <w:b/>
          <w:sz w:val="22"/>
          <w:szCs w:val="22"/>
        </w:rPr>
        <w:t xml:space="preserve">, </w:t>
      </w:r>
      <w:r w:rsidRPr="00DB0517">
        <w:rPr>
          <w:rFonts w:ascii="Calibri" w:hAnsi="Calibri" w:cs="Calibri"/>
          <w:b/>
          <w:sz w:val="22"/>
          <w:szCs w:val="22"/>
        </w:rPr>
        <w:t>Visits</w:t>
      </w:r>
      <w:r w:rsidR="00857D2A">
        <w:rPr>
          <w:rFonts w:ascii="Calibri" w:hAnsi="Calibri" w:cs="Calibri"/>
          <w:b/>
          <w:sz w:val="22"/>
          <w:szCs w:val="22"/>
        </w:rPr>
        <w:t xml:space="preserve"> &amp; Events</w:t>
      </w:r>
    </w:p>
    <w:p w:rsidR="00857D2A" w:rsidRDefault="00485485" w:rsidP="00685005">
      <w:pPr>
        <w:jc w:val="both"/>
        <w:rPr>
          <w:rFonts w:ascii="Calibri" w:hAnsi="Calibri" w:cs="Calibri"/>
          <w:sz w:val="22"/>
          <w:szCs w:val="22"/>
        </w:rPr>
      </w:pPr>
      <w:r w:rsidRPr="00DB0517">
        <w:rPr>
          <w:rFonts w:ascii="Calibri" w:hAnsi="Calibri" w:cs="Calibri"/>
          <w:sz w:val="22"/>
          <w:szCs w:val="22"/>
        </w:rPr>
        <w:t xml:space="preserve">Where </w:t>
      </w:r>
      <w:r w:rsidR="00857D2A">
        <w:rPr>
          <w:rFonts w:ascii="Calibri" w:hAnsi="Calibri" w:cs="Calibri"/>
          <w:sz w:val="22"/>
          <w:szCs w:val="22"/>
        </w:rPr>
        <w:t>the</w:t>
      </w:r>
      <w:r w:rsidR="001E5246" w:rsidRPr="00DB0517">
        <w:rPr>
          <w:rFonts w:ascii="Calibri" w:hAnsi="Calibri" w:cs="Calibri"/>
          <w:sz w:val="22"/>
          <w:szCs w:val="22"/>
        </w:rPr>
        <w:t xml:space="preserve"> cost of </w:t>
      </w:r>
      <w:r w:rsidR="00891758" w:rsidRPr="00DB0517">
        <w:rPr>
          <w:rFonts w:ascii="Calibri" w:hAnsi="Calibri" w:cs="Calibri"/>
          <w:sz w:val="22"/>
          <w:szCs w:val="22"/>
        </w:rPr>
        <w:t>t</w:t>
      </w:r>
      <w:r w:rsidR="001E5246" w:rsidRPr="00DB0517">
        <w:rPr>
          <w:rFonts w:ascii="Calibri" w:hAnsi="Calibri" w:cs="Calibri"/>
          <w:sz w:val="22"/>
          <w:szCs w:val="22"/>
        </w:rPr>
        <w:t>rips</w:t>
      </w:r>
      <w:r w:rsidR="00857D2A">
        <w:rPr>
          <w:rFonts w:ascii="Calibri" w:hAnsi="Calibri" w:cs="Calibri"/>
          <w:sz w:val="22"/>
          <w:szCs w:val="22"/>
        </w:rPr>
        <w:t xml:space="preserve">, </w:t>
      </w:r>
      <w:r w:rsidR="00891758" w:rsidRPr="00DB0517">
        <w:rPr>
          <w:rFonts w:ascii="Calibri" w:hAnsi="Calibri" w:cs="Calibri"/>
          <w:sz w:val="22"/>
          <w:szCs w:val="22"/>
        </w:rPr>
        <w:t>v</w:t>
      </w:r>
      <w:r w:rsidRPr="00DB0517">
        <w:rPr>
          <w:rFonts w:ascii="Calibri" w:hAnsi="Calibri" w:cs="Calibri"/>
          <w:sz w:val="22"/>
          <w:szCs w:val="22"/>
        </w:rPr>
        <w:t>isits</w:t>
      </w:r>
      <w:r w:rsidR="00857D2A">
        <w:rPr>
          <w:rFonts w:ascii="Calibri" w:hAnsi="Calibri" w:cs="Calibri"/>
          <w:sz w:val="22"/>
          <w:szCs w:val="22"/>
        </w:rPr>
        <w:t xml:space="preserve"> or events</w:t>
      </w:r>
      <w:r w:rsidRPr="00DB0517">
        <w:rPr>
          <w:rFonts w:ascii="Calibri" w:hAnsi="Calibri" w:cs="Calibri"/>
          <w:sz w:val="22"/>
          <w:szCs w:val="22"/>
        </w:rPr>
        <w:t xml:space="preserve"> is not </w:t>
      </w:r>
      <w:r w:rsidR="001E5246" w:rsidRPr="00DB0517">
        <w:rPr>
          <w:rFonts w:ascii="Calibri" w:hAnsi="Calibri" w:cs="Calibri"/>
          <w:sz w:val="22"/>
          <w:szCs w:val="22"/>
        </w:rPr>
        <w:t>covered</w:t>
      </w:r>
      <w:r w:rsidRPr="00DB0517">
        <w:rPr>
          <w:rFonts w:ascii="Calibri" w:hAnsi="Calibri" w:cs="Calibri"/>
          <w:sz w:val="22"/>
          <w:szCs w:val="22"/>
        </w:rPr>
        <w:t xml:space="preserve"> by the </w:t>
      </w:r>
      <w:r w:rsidR="00891758" w:rsidRPr="00DB0517">
        <w:rPr>
          <w:rFonts w:ascii="Calibri" w:hAnsi="Calibri" w:cs="Calibri"/>
          <w:sz w:val="22"/>
          <w:szCs w:val="22"/>
        </w:rPr>
        <w:t>Trust</w:t>
      </w:r>
      <w:r w:rsidRPr="00DB0517">
        <w:rPr>
          <w:rFonts w:ascii="Calibri" w:hAnsi="Calibri" w:cs="Calibri"/>
          <w:sz w:val="22"/>
          <w:szCs w:val="22"/>
        </w:rPr>
        <w:t xml:space="preserve">, </w:t>
      </w:r>
      <w:r w:rsidR="00857D2A">
        <w:rPr>
          <w:rFonts w:ascii="Calibri" w:hAnsi="Calibri" w:cs="Calibri"/>
          <w:sz w:val="22"/>
          <w:szCs w:val="22"/>
        </w:rPr>
        <w:t xml:space="preserve">and instead funded through </w:t>
      </w:r>
      <w:r w:rsidR="00B44265">
        <w:rPr>
          <w:rFonts w:ascii="Calibri" w:hAnsi="Calibri" w:cs="Calibri"/>
          <w:sz w:val="22"/>
          <w:szCs w:val="22"/>
        </w:rPr>
        <w:t>p</w:t>
      </w:r>
      <w:r w:rsidR="00857D2A">
        <w:rPr>
          <w:rFonts w:ascii="Calibri" w:hAnsi="Calibri" w:cs="Calibri"/>
          <w:sz w:val="22"/>
          <w:szCs w:val="22"/>
        </w:rPr>
        <w:t>arental</w:t>
      </w:r>
      <w:r w:rsidR="00D26EA2">
        <w:rPr>
          <w:rFonts w:ascii="Calibri" w:hAnsi="Calibri" w:cs="Calibri"/>
          <w:sz w:val="22"/>
          <w:szCs w:val="22"/>
        </w:rPr>
        <w:t>/carer/student</w:t>
      </w:r>
      <w:r w:rsidR="00857D2A">
        <w:rPr>
          <w:rFonts w:ascii="Calibri" w:hAnsi="Calibri" w:cs="Calibri"/>
          <w:sz w:val="22"/>
          <w:szCs w:val="22"/>
        </w:rPr>
        <w:t xml:space="preserve"> </w:t>
      </w:r>
      <w:r w:rsidR="00B44265">
        <w:rPr>
          <w:rFonts w:ascii="Calibri" w:hAnsi="Calibri" w:cs="Calibri"/>
          <w:sz w:val="22"/>
          <w:szCs w:val="22"/>
        </w:rPr>
        <w:t>c</w:t>
      </w:r>
      <w:r w:rsidR="00857D2A">
        <w:rPr>
          <w:rFonts w:ascii="Calibri" w:hAnsi="Calibri" w:cs="Calibri"/>
          <w:sz w:val="22"/>
          <w:szCs w:val="22"/>
        </w:rPr>
        <w:t xml:space="preserve">ontributions, </w:t>
      </w:r>
      <w:r w:rsidR="00426E08" w:rsidRPr="00426E08">
        <w:rPr>
          <w:rFonts w:ascii="Calibri" w:hAnsi="Calibri" w:cs="Calibri"/>
          <w:sz w:val="22"/>
          <w:szCs w:val="22"/>
        </w:rPr>
        <w:t>procurement methods and thresholds detailed above may not apply.</w:t>
      </w:r>
    </w:p>
    <w:p w:rsidR="00857D2A" w:rsidRDefault="00857D2A" w:rsidP="00685005">
      <w:pPr>
        <w:jc w:val="both"/>
        <w:rPr>
          <w:rFonts w:ascii="Calibri" w:hAnsi="Calibri" w:cs="Calibri"/>
          <w:sz w:val="22"/>
          <w:szCs w:val="22"/>
        </w:rPr>
      </w:pPr>
    </w:p>
    <w:p w:rsidR="00485485" w:rsidRPr="00DB0517" w:rsidRDefault="00857D2A" w:rsidP="00685005">
      <w:pPr>
        <w:jc w:val="both"/>
        <w:rPr>
          <w:rFonts w:ascii="Calibri" w:hAnsi="Calibri" w:cs="Calibri"/>
          <w:sz w:val="22"/>
          <w:szCs w:val="22"/>
        </w:rPr>
      </w:pPr>
      <w:r>
        <w:rPr>
          <w:rFonts w:ascii="Calibri" w:hAnsi="Calibri" w:cs="Calibri"/>
          <w:sz w:val="22"/>
          <w:szCs w:val="22"/>
        </w:rPr>
        <w:t>Procurement will be based on previous experience of suppliers, availability and/or locality of supply, or</w:t>
      </w:r>
      <w:r w:rsidR="00594C52">
        <w:rPr>
          <w:rFonts w:ascii="Calibri" w:hAnsi="Calibri" w:cs="Calibri"/>
          <w:sz w:val="22"/>
          <w:szCs w:val="22"/>
        </w:rPr>
        <w:t xml:space="preserve"> any specific provision that meets Trust requirements</w:t>
      </w:r>
      <w:r w:rsidR="00426E08">
        <w:rPr>
          <w:rFonts w:ascii="Calibri" w:hAnsi="Calibri" w:cs="Calibri"/>
          <w:sz w:val="22"/>
          <w:szCs w:val="22"/>
        </w:rPr>
        <w:t xml:space="preserve"> or the overall student experience</w:t>
      </w:r>
      <w:r w:rsidR="00594C52">
        <w:rPr>
          <w:rFonts w:ascii="Calibri" w:hAnsi="Calibri" w:cs="Calibri"/>
          <w:sz w:val="22"/>
          <w:szCs w:val="22"/>
        </w:rPr>
        <w:t xml:space="preserve"> (eg Activities Week</w:t>
      </w:r>
      <w:r w:rsidR="00426E08">
        <w:rPr>
          <w:rFonts w:ascii="Calibri" w:hAnsi="Calibri" w:cs="Calibri"/>
          <w:sz w:val="22"/>
          <w:szCs w:val="22"/>
        </w:rPr>
        <w:t>, Ski Trips</w:t>
      </w:r>
      <w:r w:rsidR="00594C52">
        <w:rPr>
          <w:rFonts w:ascii="Calibri" w:hAnsi="Calibri" w:cs="Calibri"/>
          <w:sz w:val="22"/>
          <w:szCs w:val="22"/>
        </w:rPr>
        <w:t>).</w:t>
      </w:r>
      <w:r w:rsidR="006B74F7">
        <w:rPr>
          <w:rFonts w:ascii="Calibri" w:hAnsi="Calibri" w:cs="Calibri"/>
          <w:sz w:val="22"/>
          <w:szCs w:val="22"/>
        </w:rPr>
        <w:t xml:space="preserve"> I</w:t>
      </w:r>
      <w:r w:rsidR="00D26EA2">
        <w:rPr>
          <w:rFonts w:ascii="Calibri" w:hAnsi="Calibri" w:cs="Calibri"/>
          <w:sz w:val="22"/>
          <w:szCs w:val="22"/>
        </w:rPr>
        <w:t>n</w:t>
      </w:r>
      <w:r w:rsidR="006B74F7">
        <w:rPr>
          <w:rFonts w:ascii="Calibri" w:hAnsi="Calibri" w:cs="Calibri"/>
          <w:sz w:val="22"/>
          <w:szCs w:val="22"/>
        </w:rPr>
        <w:t xml:space="preserve"> such instances a single written quotation will be acceptable</w:t>
      </w:r>
      <w:r w:rsidR="00D26EA2">
        <w:rPr>
          <w:rFonts w:ascii="Calibri" w:hAnsi="Calibri" w:cs="Calibri"/>
          <w:sz w:val="22"/>
          <w:szCs w:val="22"/>
        </w:rPr>
        <w:t>, regardless of value</w:t>
      </w:r>
      <w:r w:rsidR="00426E08">
        <w:rPr>
          <w:rFonts w:ascii="Calibri" w:hAnsi="Calibri" w:cs="Calibri"/>
          <w:sz w:val="22"/>
          <w:szCs w:val="22"/>
        </w:rPr>
        <w:t>, provided the Operator/Agent is a reputable company and offer appropriate protections and/or guarantees (eg. ATOL)</w:t>
      </w:r>
    </w:p>
    <w:p w:rsidR="001E5246" w:rsidRPr="00DB0517" w:rsidRDefault="001E5246" w:rsidP="00685005">
      <w:pPr>
        <w:jc w:val="both"/>
        <w:rPr>
          <w:rFonts w:ascii="Calibri" w:hAnsi="Calibri" w:cs="Calibri"/>
          <w:sz w:val="22"/>
          <w:szCs w:val="22"/>
        </w:rPr>
      </w:pPr>
    </w:p>
    <w:p w:rsidR="001E5246" w:rsidRDefault="00E305BA" w:rsidP="00685005">
      <w:pPr>
        <w:jc w:val="both"/>
        <w:rPr>
          <w:rFonts w:ascii="Calibri" w:hAnsi="Calibri" w:cs="Calibri"/>
          <w:sz w:val="22"/>
          <w:szCs w:val="22"/>
        </w:rPr>
      </w:pPr>
      <w:r w:rsidRPr="00DB0517">
        <w:rPr>
          <w:rFonts w:ascii="Calibri" w:hAnsi="Calibri" w:cs="Calibri"/>
          <w:sz w:val="22"/>
          <w:szCs w:val="22"/>
        </w:rPr>
        <w:t xml:space="preserve">Parental or </w:t>
      </w:r>
      <w:r w:rsidR="001E5246" w:rsidRPr="00DB0517">
        <w:rPr>
          <w:rFonts w:ascii="Calibri" w:hAnsi="Calibri" w:cs="Calibri"/>
          <w:sz w:val="22"/>
          <w:szCs w:val="22"/>
        </w:rPr>
        <w:t xml:space="preserve">student money must be </w:t>
      </w:r>
      <w:r w:rsidR="00A11A7E" w:rsidRPr="00DB0517">
        <w:rPr>
          <w:rFonts w:ascii="Calibri" w:hAnsi="Calibri" w:cs="Calibri"/>
          <w:sz w:val="22"/>
          <w:szCs w:val="22"/>
        </w:rPr>
        <w:t>paid</w:t>
      </w:r>
      <w:r w:rsidR="001E5246" w:rsidRPr="00DB0517">
        <w:rPr>
          <w:rFonts w:ascii="Calibri" w:hAnsi="Calibri" w:cs="Calibri"/>
          <w:sz w:val="22"/>
          <w:szCs w:val="22"/>
        </w:rPr>
        <w:t xml:space="preserve"> directly to</w:t>
      </w:r>
      <w:r w:rsidRPr="00DB0517">
        <w:rPr>
          <w:rFonts w:ascii="Calibri" w:hAnsi="Calibri" w:cs="Calibri"/>
          <w:sz w:val="22"/>
          <w:szCs w:val="22"/>
        </w:rPr>
        <w:t xml:space="preserve"> the </w:t>
      </w:r>
      <w:r w:rsidR="00594C52">
        <w:rPr>
          <w:rFonts w:ascii="Calibri" w:hAnsi="Calibri" w:cs="Calibri"/>
          <w:sz w:val="22"/>
          <w:szCs w:val="22"/>
        </w:rPr>
        <w:t xml:space="preserve">Central Services </w:t>
      </w:r>
      <w:r w:rsidR="001E5246" w:rsidRPr="00DB0517">
        <w:rPr>
          <w:rFonts w:ascii="Calibri" w:hAnsi="Calibri" w:cs="Calibri"/>
          <w:sz w:val="22"/>
          <w:szCs w:val="22"/>
        </w:rPr>
        <w:t>Finance Office</w:t>
      </w:r>
      <w:r w:rsidR="00594C52">
        <w:rPr>
          <w:rFonts w:ascii="Calibri" w:hAnsi="Calibri" w:cs="Calibri"/>
          <w:sz w:val="22"/>
          <w:szCs w:val="22"/>
        </w:rPr>
        <w:t>, local Finance Office</w:t>
      </w:r>
      <w:r w:rsidR="001B319E">
        <w:rPr>
          <w:rFonts w:ascii="Calibri" w:hAnsi="Calibri" w:cs="Calibri"/>
          <w:sz w:val="22"/>
          <w:szCs w:val="22"/>
        </w:rPr>
        <w:t>s</w:t>
      </w:r>
      <w:r w:rsidR="00594C52">
        <w:rPr>
          <w:rFonts w:ascii="Calibri" w:hAnsi="Calibri" w:cs="Calibri"/>
          <w:sz w:val="22"/>
          <w:szCs w:val="22"/>
        </w:rPr>
        <w:t xml:space="preserve"> or Primary School Secretaries</w:t>
      </w:r>
      <w:r w:rsidR="0019298E">
        <w:rPr>
          <w:rFonts w:ascii="Calibri" w:hAnsi="Calibri" w:cs="Calibri"/>
          <w:sz w:val="22"/>
          <w:szCs w:val="22"/>
        </w:rPr>
        <w:t xml:space="preserve">. </w:t>
      </w:r>
      <w:r w:rsidRPr="00DB0517">
        <w:rPr>
          <w:rFonts w:ascii="Calibri" w:hAnsi="Calibri" w:cs="Calibri"/>
          <w:sz w:val="22"/>
          <w:szCs w:val="22"/>
        </w:rPr>
        <w:t>M</w:t>
      </w:r>
      <w:r w:rsidR="001E5246" w:rsidRPr="00DB0517">
        <w:rPr>
          <w:rFonts w:ascii="Calibri" w:hAnsi="Calibri" w:cs="Calibri"/>
          <w:sz w:val="22"/>
          <w:szCs w:val="22"/>
        </w:rPr>
        <w:t xml:space="preserve">embers of staff </w:t>
      </w:r>
      <w:r w:rsidRPr="00DB0517">
        <w:rPr>
          <w:rFonts w:ascii="Calibri" w:hAnsi="Calibri" w:cs="Calibri"/>
          <w:sz w:val="22"/>
          <w:szCs w:val="22"/>
        </w:rPr>
        <w:t>not working within the Finance Office</w:t>
      </w:r>
      <w:r w:rsidR="00594C52">
        <w:rPr>
          <w:rFonts w:ascii="Calibri" w:hAnsi="Calibri" w:cs="Calibri"/>
          <w:sz w:val="22"/>
          <w:szCs w:val="22"/>
        </w:rPr>
        <w:t xml:space="preserve"> function</w:t>
      </w:r>
      <w:r w:rsidRPr="00DB0517">
        <w:rPr>
          <w:rFonts w:ascii="Calibri" w:hAnsi="Calibri" w:cs="Calibri"/>
          <w:sz w:val="22"/>
          <w:szCs w:val="22"/>
        </w:rPr>
        <w:t xml:space="preserve"> </w:t>
      </w:r>
      <w:r w:rsidR="001E5246" w:rsidRPr="00D65077">
        <w:rPr>
          <w:rFonts w:ascii="Calibri" w:hAnsi="Calibri" w:cs="Calibri"/>
          <w:b/>
          <w:bCs/>
          <w:i/>
          <w:iCs/>
          <w:sz w:val="22"/>
          <w:szCs w:val="22"/>
          <w:u w:val="single"/>
        </w:rPr>
        <w:t>must not</w:t>
      </w:r>
      <w:r w:rsidR="001E5246" w:rsidRPr="00DB0517">
        <w:rPr>
          <w:rFonts w:ascii="Calibri" w:hAnsi="Calibri" w:cs="Calibri"/>
          <w:sz w:val="22"/>
          <w:szCs w:val="22"/>
        </w:rPr>
        <w:t xml:space="preserve"> collect money to pass onto Finance </w:t>
      </w:r>
      <w:r w:rsidR="001B319E">
        <w:rPr>
          <w:rFonts w:ascii="Calibri" w:hAnsi="Calibri" w:cs="Calibri"/>
          <w:sz w:val="22"/>
          <w:szCs w:val="22"/>
        </w:rPr>
        <w:t>Staff</w:t>
      </w:r>
      <w:r w:rsidR="001E5246" w:rsidRPr="00DB0517">
        <w:rPr>
          <w:rFonts w:ascii="Calibri" w:hAnsi="Calibri" w:cs="Calibri"/>
          <w:sz w:val="22"/>
          <w:szCs w:val="22"/>
        </w:rPr>
        <w:t xml:space="preserve"> on a parent/student’s behalf.</w:t>
      </w:r>
    </w:p>
    <w:p w:rsidR="001B319E" w:rsidRDefault="001B319E" w:rsidP="00685005">
      <w:pPr>
        <w:jc w:val="both"/>
        <w:rPr>
          <w:rFonts w:ascii="Calibri" w:hAnsi="Calibri" w:cs="Calibri"/>
          <w:sz w:val="22"/>
          <w:szCs w:val="22"/>
        </w:rPr>
      </w:pPr>
    </w:p>
    <w:p w:rsidR="001E5246" w:rsidRDefault="001B319E" w:rsidP="00685005">
      <w:pPr>
        <w:jc w:val="both"/>
        <w:rPr>
          <w:rFonts w:ascii="Calibri" w:hAnsi="Calibri" w:cs="Calibri"/>
          <w:sz w:val="22"/>
          <w:szCs w:val="22"/>
        </w:rPr>
      </w:pPr>
      <w:r>
        <w:rPr>
          <w:rFonts w:ascii="Calibri" w:hAnsi="Calibri" w:cs="Calibri"/>
          <w:sz w:val="22"/>
          <w:szCs w:val="22"/>
        </w:rPr>
        <w:t>Where possible, income should be collected through the Trust’s online payment systems</w:t>
      </w:r>
      <w:r w:rsidR="00EB3320">
        <w:rPr>
          <w:rFonts w:ascii="Calibri" w:hAnsi="Calibri" w:cs="Calibri"/>
          <w:sz w:val="22"/>
          <w:szCs w:val="22"/>
        </w:rPr>
        <w:t xml:space="preserve"> (eg. ParentPay, Schoolcomms)</w:t>
      </w:r>
      <w:r>
        <w:rPr>
          <w:rFonts w:ascii="Calibri" w:hAnsi="Calibri" w:cs="Calibri"/>
          <w:sz w:val="22"/>
          <w:szCs w:val="22"/>
        </w:rPr>
        <w:t>.</w:t>
      </w:r>
      <w:r w:rsidR="00194547">
        <w:rPr>
          <w:rFonts w:ascii="Calibri" w:hAnsi="Calibri" w:cs="Calibri"/>
          <w:sz w:val="22"/>
          <w:szCs w:val="22"/>
        </w:rPr>
        <w:t xml:space="preserve"> In the case of cash or cheque payments, a</w:t>
      </w:r>
      <w:r w:rsidR="001E5246" w:rsidRPr="00DB0517">
        <w:rPr>
          <w:rFonts w:ascii="Calibri" w:hAnsi="Calibri" w:cs="Calibri"/>
          <w:sz w:val="22"/>
          <w:szCs w:val="22"/>
        </w:rPr>
        <w:t xml:space="preserve"> receipt must be issued for all monies collected, with records maintained of up to date payments made by students showing the amount paid and the </w:t>
      </w:r>
      <w:r w:rsidR="00594C52">
        <w:rPr>
          <w:rFonts w:ascii="Calibri" w:hAnsi="Calibri" w:cs="Calibri"/>
          <w:sz w:val="22"/>
          <w:szCs w:val="22"/>
        </w:rPr>
        <w:t>balance</w:t>
      </w:r>
      <w:r w:rsidR="00594C52" w:rsidRPr="00DB0517">
        <w:rPr>
          <w:rFonts w:ascii="Calibri" w:hAnsi="Calibri" w:cs="Calibri"/>
          <w:sz w:val="22"/>
          <w:szCs w:val="22"/>
        </w:rPr>
        <w:t xml:space="preserve"> </w:t>
      </w:r>
      <w:r w:rsidR="001E5246" w:rsidRPr="00DB0517">
        <w:rPr>
          <w:rFonts w:ascii="Calibri" w:hAnsi="Calibri" w:cs="Calibri"/>
          <w:sz w:val="22"/>
          <w:szCs w:val="22"/>
        </w:rPr>
        <w:t xml:space="preserve">outstanding. This will then be reconciled to the </w:t>
      </w:r>
      <w:r w:rsidR="00594C52">
        <w:rPr>
          <w:rFonts w:ascii="Calibri" w:hAnsi="Calibri" w:cs="Calibri"/>
          <w:sz w:val="22"/>
          <w:szCs w:val="22"/>
        </w:rPr>
        <w:t xml:space="preserve">Trust’s </w:t>
      </w:r>
      <w:r w:rsidR="001E5246" w:rsidRPr="00DB0517">
        <w:rPr>
          <w:rFonts w:ascii="Calibri" w:hAnsi="Calibri" w:cs="Calibri"/>
          <w:sz w:val="22"/>
          <w:szCs w:val="22"/>
        </w:rPr>
        <w:t>Financial Software on a regular basis.</w:t>
      </w:r>
    </w:p>
    <w:p w:rsidR="00154177" w:rsidRDefault="00154177" w:rsidP="00685005">
      <w:pPr>
        <w:jc w:val="both"/>
        <w:rPr>
          <w:rFonts w:ascii="Calibri" w:hAnsi="Calibri" w:cs="Calibri"/>
          <w:sz w:val="22"/>
          <w:szCs w:val="22"/>
        </w:rPr>
      </w:pPr>
    </w:p>
    <w:p w:rsidR="00154177" w:rsidRPr="00D65077" w:rsidRDefault="00154177" w:rsidP="00154177">
      <w:pPr>
        <w:numPr>
          <w:ilvl w:val="0"/>
          <w:numId w:val="13"/>
        </w:numPr>
        <w:jc w:val="both"/>
        <w:rPr>
          <w:rFonts w:ascii="Calibri" w:hAnsi="Calibri" w:cs="Calibri"/>
          <w:b/>
          <w:bCs/>
          <w:sz w:val="22"/>
          <w:szCs w:val="22"/>
        </w:rPr>
      </w:pPr>
      <w:r w:rsidRPr="00D65077">
        <w:rPr>
          <w:rFonts w:ascii="Calibri" w:hAnsi="Calibri" w:cs="Calibri"/>
          <w:b/>
          <w:bCs/>
          <w:sz w:val="22"/>
          <w:szCs w:val="22"/>
        </w:rPr>
        <w:t>Alcohol</w:t>
      </w:r>
    </w:p>
    <w:p w:rsidR="00154177" w:rsidRDefault="00154177" w:rsidP="00154177">
      <w:pPr>
        <w:jc w:val="both"/>
        <w:rPr>
          <w:rFonts w:ascii="Calibri" w:hAnsi="Calibri" w:cs="Calibri"/>
          <w:sz w:val="22"/>
          <w:szCs w:val="22"/>
        </w:rPr>
      </w:pPr>
      <w:r>
        <w:rPr>
          <w:rFonts w:ascii="Calibri" w:hAnsi="Calibri" w:cs="Calibri"/>
          <w:sz w:val="22"/>
          <w:szCs w:val="22"/>
        </w:rPr>
        <w:t>Under no circumstance should Alcohol be purchased by Trust staff whilst on duty for the purposes of consumption, and under no circumstance should alcohol be purchased using Trust funds</w:t>
      </w:r>
      <w:r w:rsidR="008C1643">
        <w:rPr>
          <w:rFonts w:ascii="Calibri" w:hAnsi="Calibri" w:cs="Calibri"/>
          <w:sz w:val="22"/>
          <w:szCs w:val="22"/>
        </w:rPr>
        <w:t xml:space="preserve"> for any reason</w:t>
      </w:r>
      <w:r>
        <w:rPr>
          <w:rFonts w:ascii="Calibri" w:hAnsi="Calibri" w:cs="Calibri"/>
          <w:sz w:val="22"/>
          <w:szCs w:val="22"/>
        </w:rPr>
        <w:t>.</w:t>
      </w:r>
    </w:p>
    <w:p w:rsidR="009A6959" w:rsidRDefault="009A6959" w:rsidP="00154177">
      <w:pPr>
        <w:jc w:val="both"/>
        <w:rPr>
          <w:rFonts w:ascii="Calibri" w:hAnsi="Calibri" w:cs="Calibri"/>
          <w:sz w:val="22"/>
          <w:szCs w:val="22"/>
        </w:rPr>
      </w:pPr>
    </w:p>
    <w:p w:rsidR="009A6959" w:rsidRDefault="009A6959" w:rsidP="00154177">
      <w:pPr>
        <w:jc w:val="both"/>
        <w:rPr>
          <w:rFonts w:ascii="Calibri" w:hAnsi="Calibri" w:cs="Calibri"/>
          <w:sz w:val="22"/>
          <w:szCs w:val="22"/>
        </w:rPr>
      </w:pPr>
      <w:r>
        <w:rPr>
          <w:rFonts w:ascii="Calibri" w:hAnsi="Calibri" w:cs="Calibri"/>
          <w:sz w:val="22"/>
          <w:szCs w:val="22"/>
        </w:rPr>
        <w:t xml:space="preserve">This includes, but is not limited to, the duration of any trip, visit or overnight stay whilst children remain under the care of Trust staff, purchase of alcohol for the purposes of cooking, </w:t>
      </w:r>
      <w:r w:rsidR="003E6822">
        <w:rPr>
          <w:rFonts w:ascii="Calibri" w:hAnsi="Calibri" w:cs="Calibri"/>
          <w:sz w:val="22"/>
          <w:szCs w:val="22"/>
        </w:rPr>
        <w:t xml:space="preserve">and </w:t>
      </w:r>
      <w:r>
        <w:rPr>
          <w:rFonts w:ascii="Calibri" w:hAnsi="Calibri" w:cs="Calibri"/>
          <w:sz w:val="22"/>
          <w:szCs w:val="22"/>
        </w:rPr>
        <w:t xml:space="preserve">the use of petty cash or proforma invoice to reimburse the cost of </w:t>
      </w:r>
      <w:r w:rsidR="008C1643">
        <w:rPr>
          <w:rFonts w:ascii="Calibri" w:hAnsi="Calibri" w:cs="Calibri"/>
          <w:sz w:val="22"/>
          <w:szCs w:val="22"/>
        </w:rPr>
        <w:t xml:space="preserve">any transaction or receipt containing the </w:t>
      </w:r>
      <w:r>
        <w:rPr>
          <w:rFonts w:ascii="Calibri" w:hAnsi="Calibri" w:cs="Calibri"/>
          <w:sz w:val="22"/>
          <w:szCs w:val="22"/>
        </w:rPr>
        <w:t>purchasing alcohol</w:t>
      </w:r>
      <w:r w:rsidR="003E6822">
        <w:rPr>
          <w:rFonts w:ascii="Calibri" w:hAnsi="Calibri" w:cs="Calibri"/>
          <w:sz w:val="22"/>
          <w:szCs w:val="22"/>
        </w:rPr>
        <w:t>.</w:t>
      </w:r>
    </w:p>
    <w:p w:rsidR="003E6822" w:rsidRDefault="003E6822" w:rsidP="00154177">
      <w:pPr>
        <w:jc w:val="both"/>
        <w:rPr>
          <w:rFonts w:ascii="Calibri" w:hAnsi="Calibri" w:cs="Calibri"/>
          <w:sz w:val="22"/>
          <w:szCs w:val="22"/>
        </w:rPr>
      </w:pPr>
    </w:p>
    <w:p w:rsidR="003E6822" w:rsidRDefault="003E6822" w:rsidP="00154177">
      <w:pPr>
        <w:jc w:val="both"/>
        <w:rPr>
          <w:rFonts w:ascii="Calibri" w:hAnsi="Calibri" w:cs="Calibri"/>
          <w:sz w:val="22"/>
          <w:szCs w:val="22"/>
        </w:rPr>
      </w:pPr>
      <w:r>
        <w:rPr>
          <w:rFonts w:ascii="Calibri" w:hAnsi="Calibri" w:cs="Calibri"/>
          <w:sz w:val="22"/>
          <w:szCs w:val="22"/>
        </w:rPr>
        <w:t>Hand Sanitizer or other cleaning product not intended for consumption which contain alcohol</w:t>
      </w:r>
      <w:r w:rsidR="007B2914">
        <w:rPr>
          <w:rFonts w:ascii="Calibri" w:hAnsi="Calibri" w:cs="Calibri"/>
          <w:sz w:val="22"/>
          <w:szCs w:val="22"/>
        </w:rPr>
        <w:t xml:space="preserve"> </w:t>
      </w:r>
      <w:r w:rsidR="00D26EA2">
        <w:rPr>
          <w:rFonts w:ascii="Calibri" w:hAnsi="Calibri" w:cs="Calibri"/>
          <w:sz w:val="22"/>
          <w:szCs w:val="22"/>
        </w:rPr>
        <w:t>are</w:t>
      </w:r>
      <w:r w:rsidR="007B2914">
        <w:rPr>
          <w:rFonts w:ascii="Calibri" w:hAnsi="Calibri" w:cs="Calibri"/>
          <w:sz w:val="22"/>
          <w:szCs w:val="22"/>
        </w:rPr>
        <w:t xml:space="preserve"> permitted with the approval of the CFO</w:t>
      </w:r>
      <w:r w:rsidR="008C1643">
        <w:rPr>
          <w:rFonts w:ascii="Calibri" w:hAnsi="Calibri" w:cs="Calibri"/>
          <w:sz w:val="22"/>
          <w:szCs w:val="22"/>
        </w:rPr>
        <w:t xml:space="preserve"> or Trust Management Accountant</w:t>
      </w:r>
      <w:r w:rsidR="007B2914">
        <w:rPr>
          <w:rFonts w:ascii="Calibri" w:hAnsi="Calibri" w:cs="Calibri"/>
          <w:sz w:val="22"/>
          <w:szCs w:val="22"/>
        </w:rPr>
        <w:t>.</w:t>
      </w:r>
    </w:p>
    <w:p w:rsidR="00154177" w:rsidRPr="00DB0517" w:rsidRDefault="00154177" w:rsidP="00154177">
      <w:pPr>
        <w:jc w:val="both"/>
        <w:rPr>
          <w:rFonts w:ascii="Calibri" w:hAnsi="Calibri" w:cs="Calibri"/>
          <w:sz w:val="22"/>
          <w:szCs w:val="22"/>
        </w:rPr>
      </w:pPr>
    </w:p>
    <w:sectPr w:rsidR="00154177" w:rsidRPr="00DB0517" w:rsidSect="00596AAB">
      <w:footerReference w:type="even" r:id="rId8"/>
      <w:footerReference w:type="default" r:id="rId9"/>
      <w:pgSz w:w="11880" w:h="16834"/>
      <w:pgMar w:top="851" w:right="851" w:bottom="851"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8D8" w:rsidRDefault="002E18D8">
      <w:r>
        <w:separator/>
      </w:r>
    </w:p>
  </w:endnote>
  <w:endnote w:type="continuationSeparator" w:id="0">
    <w:p w:rsidR="002E18D8" w:rsidRDefault="002E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9F" w:rsidRDefault="0091659F">
    <w:pPr>
      <w:pStyle w:val="Footer"/>
      <w:framePr w:w="576" w:wrap="auto" w:vAnchor="page" w:hAnchor="page" w:x="5365" w:y="16115"/>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1659F" w:rsidRDefault="0091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9F" w:rsidRPr="00DB0517" w:rsidRDefault="0091659F">
    <w:pPr>
      <w:pStyle w:val="Footer"/>
      <w:framePr w:w="576" w:wrap="auto" w:vAnchor="page" w:hAnchor="page" w:x="5365" w:y="16115"/>
      <w:jc w:val="right"/>
      <w:rPr>
        <w:rStyle w:val="PageNumber"/>
        <w:rFonts w:ascii="Calibri" w:hAnsi="Calibri" w:cs="Calibri"/>
        <w:sz w:val="22"/>
        <w:szCs w:val="22"/>
      </w:rPr>
    </w:pPr>
    <w:r w:rsidRPr="00DB0517">
      <w:rPr>
        <w:rStyle w:val="PageNumber"/>
        <w:rFonts w:ascii="Calibri" w:hAnsi="Calibri" w:cs="Calibri"/>
        <w:sz w:val="22"/>
        <w:szCs w:val="22"/>
      </w:rPr>
      <w:fldChar w:fldCharType="begin"/>
    </w:r>
    <w:r w:rsidRPr="00DB0517">
      <w:rPr>
        <w:rStyle w:val="PageNumber"/>
        <w:rFonts w:ascii="Calibri" w:hAnsi="Calibri" w:cs="Calibri"/>
        <w:sz w:val="22"/>
        <w:szCs w:val="22"/>
      </w:rPr>
      <w:instrText xml:space="preserve">PAGE  </w:instrText>
    </w:r>
    <w:r w:rsidRPr="00DB0517">
      <w:rPr>
        <w:rStyle w:val="PageNumber"/>
        <w:rFonts w:ascii="Calibri" w:hAnsi="Calibri" w:cs="Calibri"/>
        <w:sz w:val="22"/>
        <w:szCs w:val="22"/>
      </w:rPr>
      <w:fldChar w:fldCharType="separate"/>
    </w:r>
    <w:r w:rsidR="006A31F8">
      <w:rPr>
        <w:rStyle w:val="PageNumber"/>
        <w:rFonts w:ascii="Calibri" w:hAnsi="Calibri" w:cs="Calibri"/>
        <w:noProof/>
        <w:sz w:val="22"/>
        <w:szCs w:val="22"/>
      </w:rPr>
      <w:t>1</w:t>
    </w:r>
    <w:r w:rsidRPr="00DB0517">
      <w:rPr>
        <w:rStyle w:val="PageNumber"/>
        <w:rFonts w:ascii="Calibri" w:hAnsi="Calibri" w:cs="Calibri"/>
        <w:sz w:val="22"/>
        <w:szCs w:val="22"/>
      </w:rPr>
      <w:fldChar w:fldCharType="end"/>
    </w:r>
  </w:p>
  <w:p w:rsidR="0091659F" w:rsidRDefault="0091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8D8" w:rsidRDefault="002E18D8">
      <w:r>
        <w:separator/>
      </w:r>
    </w:p>
  </w:footnote>
  <w:footnote w:type="continuationSeparator" w:id="0">
    <w:p w:rsidR="002E18D8" w:rsidRDefault="002E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B8C"/>
    <w:multiLevelType w:val="hybridMultilevel"/>
    <w:tmpl w:val="1D3840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E02E7A"/>
    <w:multiLevelType w:val="hybridMultilevel"/>
    <w:tmpl w:val="86BEC1A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5B3C06"/>
    <w:multiLevelType w:val="hybridMultilevel"/>
    <w:tmpl w:val="DF9C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60B2E"/>
    <w:multiLevelType w:val="hybridMultilevel"/>
    <w:tmpl w:val="1D6CF7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F5CA5"/>
    <w:multiLevelType w:val="hybridMultilevel"/>
    <w:tmpl w:val="A3C4129A"/>
    <w:lvl w:ilvl="0" w:tplc="08090001">
      <w:start w:val="1"/>
      <w:numFmt w:val="bullet"/>
      <w:lvlText w:val=""/>
      <w:lvlJc w:val="left"/>
      <w:pPr>
        <w:ind w:left="720" w:hanging="360"/>
      </w:pPr>
      <w:rPr>
        <w:rFonts w:ascii="Symbol" w:hAnsi="Symbol" w:hint="default"/>
      </w:rPr>
    </w:lvl>
    <w:lvl w:ilvl="1" w:tplc="E1A4E0E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D7ABE"/>
    <w:multiLevelType w:val="hybridMultilevel"/>
    <w:tmpl w:val="5AA6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D26CD"/>
    <w:multiLevelType w:val="hybridMultilevel"/>
    <w:tmpl w:val="6380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3098E"/>
    <w:multiLevelType w:val="hybridMultilevel"/>
    <w:tmpl w:val="74E619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E73C05"/>
    <w:multiLevelType w:val="hybridMultilevel"/>
    <w:tmpl w:val="86DC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660BE"/>
    <w:multiLevelType w:val="hybridMultilevel"/>
    <w:tmpl w:val="3318771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636B30"/>
    <w:multiLevelType w:val="multilevel"/>
    <w:tmpl w:val="DFAA276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15:restartNumberingAfterBreak="0">
    <w:nsid w:val="510F01B8"/>
    <w:multiLevelType w:val="hybridMultilevel"/>
    <w:tmpl w:val="554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73AE2"/>
    <w:multiLevelType w:val="hybridMultilevel"/>
    <w:tmpl w:val="85B054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1C2228E"/>
    <w:multiLevelType w:val="hybridMultilevel"/>
    <w:tmpl w:val="D4E85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4"/>
  </w:num>
  <w:num w:numId="4">
    <w:abstractNumId w:val="12"/>
  </w:num>
  <w:num w:numId="5">
    <w:abstractNumId w:val="0"/>
  </w:num>
  <w:num w:numId="6">
    <w:abstractNumId w:val="3"/>
  </w:num>
  <w:num w:numId="7">
    <w:abstractNumId w:val="2"/>
  </w:num>
  <w:num w:numId="8">
    <w:abstractNumId w:val="7"/>
  </w:num>
  <w:num w:numId="9">
    <w:abstractNumId w:val="9"/>
  </w:num>
  <w:num w:numId="10">
    <w:abstractNumId w:val="1"/>
  </w:num>
  <w:num w:numId="11">
    <w:abstractNumId w:val="6"/>
  </w:num>
  <w:num w:numId="12">
    <w:abstractNumId w:val="8"/>
  </w:num>
  <w:num w:numId="13">
    <w:abstractNumId w:val="13"/>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wtDQ3MjUytjAxNTZX0lEKTi0uzszPAymwrAUAPxkWnCwAAAA="/>
  </w:docVars>
  <w:rsids>
    <w:rsidRoot w:val="00945ECA"/>
    <w:rsid w:val="00024F0D"/>
    <w:rsid w:val="00054266"/>
    <w:rsid w:val="0005431D"/>
    <w:rsid w:val="00070843"/>
    <w:rsid w:val="000711E3"/>
    <w:rsid w:val="00080F67"/>
    <w:rsid w:val="0008112D"/>
    <w:rsid w:val="00082254"/>
    <w:rsid w:val="00083DE6"/>
    <w:rsid w:val="0009277A"/>
    <w:rsid w:val="000A17E9"/>
    <w:rsid w:val="000B2BDE"/>
    <w:rsid w:val="000C6826"/>
    <w:rsid w:val="000C6BA2"/>
    <w:rsid w:val="000D3535"/>
    <w:rsid w:val="000D3B13"/>
    <w:rsid w:val="000F0EC7"/>
    <w:rsid w:val="00114CBE"/>
    <w:rsid w:val="00135735"/>
    <w:rsid w:val="001359D1"/>
    <w:rsid w:val="001363C1"/>
    <w:rsid w:val="001379C2"/>
    <w:rsid w:val="00145B7F"/>
    <w:rsid w:val="00154177"/>
    <w:rsid w:val="001553E1"/>
    <w:rsid w:val="00160036"/>
    <w:rsid w:val="001618C7"/>
    <w:rsid w:val="00170942"/>
    <w:rsid w:val="00173A2C"/>
    <w:rsid w:val="001776B5"/>
    <w:rsid w:val="001844EF"/>
    <w:rsid w:val="00187176"/>
    <w:rsid w:val="0019298E"/>
    <w:rsid w:val="00194547"/>
    <w:rsid w:val="00194625"/>
    <w:rsid w:val="001A1F78"/>
    <w:rsid w:val="001B319E"/>
    <w:rsid w:val="001B445C"/>
    <w:rsid w:val="001B4CDA"/>
    <w:rsid w:val="001B6B3A"/>
    <w:rsid w:val="001D024B"/>
    <w:rsid w:val="001E4CC8"/>
    <w:rsid w:val="001E5246"/>
    <w:rsid w:val="00206CE0"/>
    <w:rsid w:val="002071E7"/>
    <w:rsid w:val="00210F0C"/>
    <w:rsid w:val="00212401"/>
    <w:rsid w:val="00231C1A"/>
    <w:rsid w:val="00235156"/>
    <w:rsid w:val="00250C4F"/>
    <w:rsid w:val="00253C81"/>
    <w:rsid w:val="00262E3B"/>
    <w:rsid w:val="00263CC2"/>
    <w:rsid w:val="00266A92"/>
    <w:rsid w:val="00274F54"/>
    <w:rsid w:val="002803F1"/>
    <w:rsid w:val="002860C3"/>
    <w:rsid w:val="00286A5C"/>
    <w:rsid w:val="002B0764"/>
    <w:rsid w:val="002B2660"/>
    <w:rsid w:val="002B58AF"/>
    <w:rsid w:val="002C6DFF"/>
    <w:rsid w:val="002D6BC8"/>
    <w:rsid w:val="002E18D8"/>
    <w:rsid w:val="002E6E76"/>
    <w:rsid w:val="002E7A34"/>
    <w:rsid w:val="002F1369"/>
    <w:rsid w:val="002F36A2"/>
    <w:rsid w:val="002F7298"/>
    <w:rsid w:val="00300793"/>
    <w:rsid w:val="00330F53"/>
    <w:rsid w:val="0033435D"/>
    <w:rsid w:val="00337CD9"/>
    <w:rsid w:val="003401A0"/>
    <w:rsid w:val="00345936"/>
    <w:rsid w:val="003461A3"/>
    <w:rsid w:val="003557D4"/>
    <w:rsid w:val="003628D0"/>
    <w:rsid w:val="003676C9"/>
    <w:rsid w:val="003C4351"/>
    <w:rsid w:val="003E0CD1"/>
    <w:rsid w:val="003E6822"/>
    <w:rsid w:val="003F4939"/>
    <w:rsid w:val="004104D6"/>
    <w:rsid w:val="00423E1A"/>
    <w:rsid w:val="00423E22"/>
    <w:rsid w:val="00425746"/>
    <w:rsid w:val="00426E08"/>
    <w:rsid w:val="00431C3C"/>
    <w:rsid w:val="0043694C"/>
    <w:rsid w:val="00446BD2"/>
    <w:rsid w:val="0045057C"/>
    <w:rsid w:val="00456967"/>
    <w:rsid w:val="00462692"/>
    <w:rsid w:val="00462C75"/>
    <w:rsid w:val="0046456A"/>
    <w:rsid w:val="00467E95"/>
    <w:rsid w:val="004735F1"/>
    <w:rsid w:val="00485485"/>
    <w:rsid w:val="00494651"/>
    <w:rsid w:val="00495E1C"/>
    <w:rsid w:val="004A522B"/>
    <w:rsid w:val="004A5FD7"/>
    <w:rsid w:val="004C0E8A"/>
    <w:rsid w:val="004C15D9"/>
    <w:rsid w:val="004C25D5"/>
    <w:rsid w:val="004D32F2"/>
    <w:rsid w:val="004E7154"/>
    <w:rsid w:val="004F14AC"/>
    <w:rsid w:val="004F5F65"/>
    <w:rsid w:val="004F7D8F"/>
    <w:rsid w:val="0050198B"/>
    <w:rsid w:val="00502B25"/>
    <w:rsid w:val="00505D30"/>
    <w:rsid w:val="00526A40"/>
    <w:rsid w:val="00532EE6"/>
    <w:rsid w:val="00535658"/>
    <w:rsid w:val="005450E8"/>
    <w:rsid w:val="00545A51"/>
    <w:rsid w:val="00554095"/>
    <w:rsid w:val="00555BB8"/>
    <w:rsid w:val="00570FD8"/>
    <w:rsid w:val="00577B09"/>
    <w:rsid w:val="0058012E"/>
    <w:rsid w:val="00580FA8"/>
    <w:rsid w:val="00581146"/>
    <w:rsid w:val="00581941"/>
    <w:rsid w:val="00585CB0"/>
    <w:rsid w:val="00587E06"/>
    <w:rsid w:val="00594C52"/>
    <w:rsid w:val="00596AAB"/>
    <w:rsid w:val="00597BA8"/>
    <w:rsid w:val="005A5E11"/>
    <w:rsid w:val="005B332E"/>
    <w:rsid w:val="005B48C8"/>
    <w:rsid w:val="005B5C3D"/>
    <w:rsid w:val="005D0435"/>
    <w:rsid w:val="005D3E1C"/>
    <w:rsid w:val="005F56EB"/>
    <w:rsid w:val="005F6669"/>
    <w:rsid w:val="005F7DA6"/>
    <w:rsid w:val="00613E7A"/>
    <w:rsid w:val="0061569F"/>
    <w:rsid w:val="00615C9F"/>
    <w:rsid w:val="00622861"/>
    <w:rsid w:val="00624D1A"/>
    <w:rsid w:val="00633E2A"/>
    <w:rsid w:val="00640099"/>
    <w:rsid w:val="006520F6"/>
    <w:rsid w:val="00653A37"/>
    <w:rsid w:val="0066277D"/>
    <w:rsid w:val="006700E1"/>
    <w:rsid w:val="00672B98"/>
    <w:rsid w:val="00681A2F"/>
    <w:rsid w:val="00684B6A"/>
    <w:rsid w:val="00685005"/>
    <w:rsid w:val="0068574B"/>
    <w:rsid w:val="00685FA4"/>
    <w:rsid w:val="006941DB"/>
    <w:rsid w:val="00694728"/>
    <w:rsid w:val="006A025B"/>
    <w:rsid w:val="006A1EA4"/>
    <w:rsid w:val="006A31F8"/>
    <w:rsid w:val="006A42A0"/>
    <w:rsid w:val="006B472D"/>
    <w:rsid w:val="006B6A8C"/>
    <w:rsid w:val="006B74F7"/>
    <w:rsid w:val="006D23DB"/>
    <w:rsid w:val="006D38CB"/>
    <w:rsid w:val="006E35D5"/>
    <w:rsid w:val="006F40D4"/>
    <w:rsid w:val="0070366F"/>
    <w:rsid w:val="007079B0"/>
    <w:rsid w:val="007205AD"/>
    <w:rsid w:val="00722EF8"/>
    <w:rsid w:val="007577A6"/>
    <w:rsid w:val="00764635"/>
    <w:rsid w:val="0077011C"/>
    <w:rsid w:val="007751F6"/>
    <w:rsid w:val="00775DB2"/>
    <w:rsid w:val="0078227B"/>
    <w:rsid w:val="0079600C"/>
    <w:rsid w:val="007A3868"/>
    <w:rsid w:val="007A61C9"/>
    <w:rsid w:val="007A7737"/>
    <w:rsid w:val="007B2914"/>
    <w:rsid w:val="007B7990"/>
    <w:rsid w:val="007D36FE"/>
    <w:rsid w:val="007E10A9"/>
    <w:rsid w:val="007E3D03"/>
    <w:rsid w:val="007E4D93"/>
    <w:rsid w:val="00805126"/>
    <w:rsid w:val="00807119"/>
    <w:rsid w:val="00810102"/>
    <w:rsid w:val="00813D2A"/>
    <w:rsid w:val="00813F28"/>
    <w:rsid w:val="00814A6B"/>
    <w:rsid w:val="008201B1"/>
    <w:rsid w:val="00823633"/>
    <w:rsid w:val="0082396D"/>
    <w:rsid w:val="00824C64"/>
    <w:rsid w:val="00827DAE"/>
    <w:rsid w:val="00830635"/>
    <w:rsid w:val="008377FD"/>
    <w:rsid w:val="008426EF"/>
    <w:rsid w:val="00843A6A"/>
    <w:rsid w:val="00846AFE"/>
    <w:rsid w:val="00855CCA"/>
    <w:rsid w:val="00857D2A"/>
    <w:rsid w:val="00871998"/>
    <w:rsid w:val="00874A7B"/>
    <w:rsid w:val="00881EE0"/>
    <w:rsid w:val="00891758"/>
    <w:rsid w:val="008B0DAC"/>
    <w:rsid w:val="008B6A74"/>
    <w:rsid w:val="008B71D9"/>
    <w:rsid w:val="008B7308"/>
    <w:rsid w:val="008C1643"/>
    <w:rsid w:val="008D04D7"/>
    <w:rsid w:val="008D1CF4"/>
    <w:rsid w:val="008D3274"/>
    <w:rsid w:val="008D5426"/>
    <w:rsid w:val="008E2969"/>
    <w:rsid w:val="008E2991"/>
    <w:rsid w:val="008E4480"/>
    <w:rsid w:val="008E62EA"/>
    <w:rsid w:val="008F0570"/>
    <w:rsid w:val="008F07E5"/>
    <w:rsid w:val="008F18CD"/>
    <w:rsid w:val="0091659F"/>
    <w:rsid w:val="0092586A"/>
    <w:rsid w:val="009303A0"/>
    <w:rsid w:val="009326E8"/>
    <w:rsid w:val="00933096"/>
    <w:rsid w:val="00936F34"/>
    <w:rsid w:val="00945ECA"/>
    <w:rsid w:val="009773EF"/>
    <w:rsid w:val="00980A69"/>
    <w:rsid w:val="00984664"/>
    <w:rsid w:val="00993893"/>
    <w:rsid w:val="009945BE"/>
    <w:rsid w:val="009A020A"/>
    <w:rsid w:val="009A6959"/>
    <w:rsid w:val="009B5733"/>
    <w:rsid w:val="009B7924"/>
    <w:rsid w:val="009C16B4"/>
    <w:rsid w:val="009D1200"/>
    <w:rsid w:val="009F2331"/>
    <w:rsid w:val="00A065A2"/>
    <w:rsid w:val="00A10AD2"/>
    <w:rsid w:val="00A11A7E"/>
    <w:rsid w:val="00A31AE3"/>
    <w:rsid w:val="00A33512"/>
    <w:rsid w:val="00A34BCD"/>
    <w:rsid w:val="00A47F17"/>
    <w:rsid w:val="00A562F6"/>
    <w:rsid w:val="00A60E27"/>
    <w:rsid w:val="00A635EE"/>
    <w:rsid w:val="00A71837"/>
    <w:rsid w:val="00A720AD"/>
    <w:rsid w:val="00A854B2"/>
    <w:rsid w:val="00A90D18"/>
    <w:rsid w:val="00AB2168"/>
    <w:rsid w:val="00AB34FF"/>
    <w:rsid w:val="00AC4E1C"/>
    <w:rsid w:val="00AC6681"/>
    <w:rsid w:val="00AC7551"/>
    <w:rsid w:val="00AC7D5D"/>
    <w:rsid w:val="00AF3899"/>
    <w:rsid w:val="00AF4449"/>
    <w:rsid w:val="00AF5BB6"/>
    <w:rsid w:val="00AF7C52"/>
    <w:rsid w:val="00B20D9F"/>
    <w:rsid w:val="00B308FA"/>
    <w:rsid w:val="00B35863"/>
    <w:rsid w:val="00B44265"/>
    <w:rsid w:val="00B532AA"/>
    <w:rsid w:val="00B57DB8"/>
    <w:rsid w:val="00B61C48"/>
    <w:rsid w:val="00B719E1"/>
    <w:rsid w:val="00B82ED7"/>
    <w:rsid w:val="00B85EBA"/>
    <w:rsid w:val="00B90A2E"/>
    <w:rsid w:val="00BA20A3"/>
    <w:rsid w:val="00BA346A"/>
    <w:rsid w:val="00BA4B12"/>
    <w:rsid w:val="00BA7691"/>
    <w:rsid w:val="00BB5127"/>
    <w:rsid w:val="00BE20C9"/>
    <w:rsid w:val="00BE2898"/>
    <w:rsid w:val="00BE7360"/>
    <w:rsid w:val="00BF1EE7"/>
    <w:rsid w:val="00BF6CC2"/>
    <w:rsid w:val="00C10F4C"/>
    <w:rsid w:val="00C21179"/>
    <w:rsid w:val="00C411FE"/>
    <w:rsid w:val="00C75B80"/>
    <w:rsid w:val="00C821F7"/>
    <w:rsid w:val="00C83178"/>
    <w:rsid w:val="00CA73A5"/>
    <w:rsid w:val="00CB7930"/>
    <w:rsid w:val="00CC044F"/>
    <w:rsid w:val="00CD42E8"/>
    <w:rsid w:val="00CD4D92"/>
    <w:rsid w:val="00CE25A1"/>
    <w:rsid w:val="00CE51C9"/>
    <w:rsid w:val="00CF4035"/>
    <w:rsid w:val="00D048A1"/>
    <w:rsid w:val="00D05BD6"/>
    <w:rsid w:val="00D07076"/>
    <w:rsid w:val="00D121F7"/>
    <w:rsid w:val="00D17FA6"/>
    <w:rsid w:val="00D21A19"/>
    <w:rsid w:val="00D26EA2"/>
    <w:rsid w:val="00D374BD"/>
    <w:rsid w:val="00D42EBC"/>
    <w:rsid w:val="00D54DFF"/>
    <w:rsid w:val="00D65077"/>
    <w:rsid w:val="00D73B0D"/>
    <w:rsid w:val="00D835E9"/>
    <w:rsid w:val="00D8549F"/>
    <w:rsid w:val="00D91A75"/>
    <w:rsid w:val="00DA4490"/>
    <w:rsid w:val="00DB0517"/>
    <w:rsid w:val="00DD0E8C"/>
    <w:rsid w:val="00DF4012"/>
    <w:rsid w:val="00DF6193"/>
    <w:rsid w:val="00E03E6E"/>
    <w:rsid w:val="00E0639B"/>
    <w:rsid w:val="00E063C2"/>
    <w:rsid w:val="00E11C90"/>
    <w:rsid w:val="00E16D86"/>
    <w:rsid w:val="00E27CC5"/>
    <w:rsid w:val="00E305BA"/>
    <w:rsid w:val="00E3196D"/>
    <w:rsid w:val="00E3663D"/>
    <w:rsid w:val="00E37726"/>
    <w:rsid w:val="00E37B89"/>
    <w:rsid w:val="00E62C7C"/>
    <w:rsid w:val="00E82BA8"/>
    <w:rsid w:val="00E8608B"/>
    <w:rsid w:val="00E91F63"/>
    <w:rsid w:val="00EA5042"/>
    <w:rsid w:val="00EB3320"/>
    <w:rsid w:val="00EF624D"/>
    <w:rsid w:val="00F15586"/>
    <w:rsid w:val="00F16F44"/>
    <w:rsid w:val="00F17234"/>
    <w:rsid w:val="00F3406A"/>
    <w:rsid w:val="00F36643"/>
    <w:rsid w:val="00F41276"/>
    <w:rsid w:val="00F45FFA"/>
    <w:rsid w:val="00F50AE3"/>
    <w:rsid w:val="00F52EAB"/>
    <w:rsid w:val="00F65AB0"/>
    <w:rsid w:val="00F70262"/>
    <w:rsid w:val="00F723E4"/>
    <w:rsid w:val="00F73854"/>
    <w:rsid w:val="00F7657D"/>
    <w:rsid w:val="00F87563"/>
    <w:rsid w:val="00F91415"/>
    <w:rsid w:val="00F92C9C"/>
    <w:rsid w:val="00FA79AE"/>
    <w:rsid w:val="00FB08DD"/>
    <w:rsid w:val="00FB69EA"/>
    <w:rsid w:val="00FC4820"/>
    <w:rsid w:val="00FD02F6"/>
    <w:rsid w:val="00FE1642"/>
    <w:rsid w:val="00FF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21475-12FF-4D15-8948-AD07B6CC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DB"/>
    <w:pPr>
      <w:autoSpaceDE w:val="0"/>
      <w:autoSpaceDN w:val="0"/>
    </w:pPr>
  </w:style>
  <w:style w:type="paragraph" w:styleId="Heading1">
    <w:name w:val="heading 1"/>
    <w:basedOn w:val="Normal"/>
    <w:next w:val="Normal"/>
    <w:qFormat/>
    <w:rsid w:val="00BB5127"/>
    <w:pPr>
      <w:keepNext/>
      <w:numPr>
        <w:numId w:val="1"/>
      </w:numPr>
      <w:autoSpaceDE/>
      <w:autoSpaceDN/>
      <w:spacing w:before="240" w:after="60"/>
      <w:outlineLvl w:val="0"/>
    </w:pPr>
    <w:rPr>
      <w:rFonts w:ascii="Arial" w:hAnsi="Arial" w:cs="Arial"/>
      <w:b/>
      <w:bCs/>
      <w:kern w:val="32"/>
      <w:sz w:val="32"/>
      <w:szCs w:val="32"/>
    </w:rPr>
  </w:style>
  <w:style w:type="paragraph" w:styleId="Heading2">
    <w:name w:val="heading 2"/>
    <w:basedOn w:val="Normal"/>
    <w:next w:val="Normal"/>
    <w:qFormat/>
    <w:rsid w:val="00BB5127"/>
    <w:pPr>
      <w:keepNext/>
      <w:numPr>
        <w:ilvl w:val="1"/>
        <w:numId w:val="1"/>
      </w:numPr>
      <w:autoSpaceDE/>
      <w:autoSpaceDN/>
      <w:spacing w:before="240" w:after="60"/>
      <w:outlineLvl w:val="1"/>
    </w:pPr>
    <w:rPr>
      <w:rFonts w:ascii="Arial" w:hAnsi="Arial" w:cs="Arial"/>
      <w:b/>
      <w:bCs/>
      <w:i/>
      <w:iCs/>
      <w:sz w:val="28"/>
      <w:szCs w:val="28"/>
    </w:rPr>
  </w:style>
  <w:style w:type="paragraph" w:styleId="Heading3">
    <w:name w:val="heading 3"/>
    <w:basedOn w:val="Normal"/>
    <w:next w:val="Normal"/>
    <w:qFormat/>
    <w:rsid w:val="00BB5127"/>
    <w:pPr>
      <w:keepNext/>
      <w:numPr>
        <w:ilvl w:val="2"/>
        <w:numId w:val="1"/>
      </w:numPr>
      <w:autoSpaceDE/>
      <w:autoSpaceDN/>
      <w:spacing w:before="240" w:after="60"/>
      <w:outlineLvl w:val="2"/>
    </w:pPr>
    <w:rPr>
      <w:rFonts w:ascii="Arial" w:hAnsi="Arial" w:cs="Arial"/>
      <w:b/>
      <w:bCs/>
      <w:sz w:val="26"/>
      <w:szCs w:val="26"/>
    </w:rPr>
  </w:style>
  <w:style w:type="paragraph" w:styleId="Heading4">
    <w:name w:val="heading 4"/>
    <w:basedOn w:val="Normal"/>
    <w:next w:val="Normal"/>
    <w:qFormat/>
    <w:rsid w:val="00BB5127"/>
    <w:pPr>
      <w:keepNext/>
      <w:numPr>
        <w:ilvl w:val="3"/>
        <w:numId w:val="1"/>
      </w:numPr>
      <w:autoSpaceDE/>
      <w:autoSpaceDN/>
      <w:spacing w:before="240" w:after="60"/>
      <w:outlineLvl w:val="3"/>
    </w:pPr>
    <w:rPr>
      <w:b/>
      <w:bCs/>
      <w:sz w:val="28"/>
      <w:szCs w:val="28"/>
    </w:rPr>
  </w:style>
  <w:style w:type="paragraph" w:styleId="Heading5">
    <w:name w:val="heading 5"/>
    <w:basedOn w:val="Normal"/>
    <w:next w:val="Normal"/>
    <w:qFormat/>
    <w:rsid w:val="00BB5127"/>
    <w:pPr>
      <w:numPr>
        <w:ilvl w:val="4"/>
        <w:numId w:val="1"/>
      </w:numPr>
      <w:autoSpaceDE/>
      <w:autoSpaceDN/>
      <w:spacing w:before="240" w:after="60"/>
      <w:outlineLvl w:val="4"/>
    </w:pPr>
    <w:rPr>
      <w:rFonts w:ascii="Arial" w:hAnsi="Arial"/>
      <w:b/>
      <w:bCs/>
      <w:i/>
      <w:iCs/>
      <w:sz w:val="26"/>
      <w:szCs w:val="26"/>
    </w:rPr>
  </w:style>
  <w:style w:type="paragraph" w:styleId="Heading6">
    <w:name w:val="heading 6"/>
    <w:basedOn w:val="Normal"/>
    <w:next w:val="Normal"/>
    <w:qFormat/>
    <w:rsid w:val="00BB5127"/>
    <w:pPr>
      <w:numPr>
        <w:ilvl w:val="5"/>
        <w:numId w:val="1"/>
      </w:numPr>
      <w:autoSpaceDE/>
      <w:autoSpaceDN/>
      <w:spacing w:before="240" w:after="60"/>
      <w:outlineLvl w:val="5"/>
    </w:pPr>
    <w:rPr>
      <w:b/>
      <w:bCs/>
      <w:sz w:val="22"/>
      <w:szCs w:val="22"/>
    </w:rPr>
  </w:style>
  <w:style w:type="paragraph" w:styleId="Heading7">
    <w:name w:val="heading 7"/>
    <w:basedOn w:val="Normal"/>
    <w:next w:val="Normal"/>
    <w:qFormat/>
    <w:rsid w:val="00BB5127"/>
    <w:pPr>
      <w:numPr>
        <w:ilvl w:val="6"/>
        <w:numId w:val="1"/>
      </w:numPr>
      <w:autoSpaceDE/>
      <w:autoSpaceDN/>
      <w:spacing w:before="240" w:after="60"/>
      <w:outlineLvl w:val="6"/>
    </w:pPr>
    <w:rPr>
      <w:sz w:val="24"/>
      <w:szCs w:val="24"/>
    </w:rPr>
  </w:style>
  <w:style w:type="paragraph" w:styleId="Heading8">
    <w:name w:val="heading 8"/>
    <w:basedOn w:val="Normal"/>
    <w:next w:val="Normal"/>
    <w:qFormat/>
    <w:rsid w:val="00BB5127"/>
    <w:pPr>
      <w:numPr>
        <w:ilvl w:val="7"/>
        <w:numId w:val="1"/>
      </w:numPr>
      <w:autoSpaceDE/>
      <w:autoSpaceDN/>
      <w:spacing w:before="240" w:after="60"/>
      <w:outlineLvl w:val="7"/>
    </w:pPr>
    <w:rPr>
      <w:i/>
      <w:iCs/>
      <w:sz w:val="24"/>
      <w:szCs w:val="24"/>
    </w:rPr>
  </w:style>
  <w:style w:type="paragraph" w:styleId="Heading9">
    <w:name w:val="heading 9"/>
    <w:basedOn w:val="Normal"/>
    <w:next w:val="Normal"/>
    <w:qFormat/>
    <w:rsid w:val="00BB5127"/>
    <w:pPr>
      <w:numPr>
        <w:ilvl w:val="8"/>
        <w:numId w:val="1"/>
      </w:numPr>
      <w:autoSpaceDE/>
      <w:autoSpaceDN/>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41DB"/>
    <w:pPr>
      <w:tabs>
        <w:tab w:val="center" w:pos="4320"/>
        <w:tab w:val="right" w:pos="8640"/>
      </w:tabs>
    </w:pPr>
  </w:style>
  <w:style w:type="character" w:styleId="PageNumber">
    <w:name w:val="page number"/>
    <w:basedOn w:val="DefaultParagraphFont"/>
    <w:rsid w:val="006941DB"/>
  </w:style>
  <w:style w:type="paragraph" w:styleId="BalloonText">
    <w:name w:val="Balloon Text"/>
    <w:basedOn w:val="Normal"/>
    <w:link w:val="BalloonTextChar"/>
    <w:rsid w:val="004C25D5"/>
    <w:rPr>
      <w:rFonts w:ascii="Segoe UI" w:hAnsi="Segoe UI" w:cs="Segoe UI"/>
      <w:sz w:val="18"/>
      <w:szCs w:val="18"/>
    </w:rPr>
  </w:style>
  <w:style w:type="character" w:customStyle="1" w:styleId="BalloonTextChar">
    <w:name w:val="Balloon Text Char"/>
    <w:link w:val="BalloonText"/>
    <w:rsid w:val="004C25D5"/>
    <w:rPr>
      <w:rFonts w:ascii="Segoe UI" w:hAnsi="Segoe UI" w:cs="Segoe UI"/>
      <w:sz w:val="18"/>
      <w:szCs w:val="18"/>
    </w:rPr>
  </w:style>
  <w:style w:type="paragraph" w:styleId="ListParagraph">
    <w:name w:val="List Paragraph"/>
    <w:basedOn w:val="Normal"/>
    <w:uiPriority w:val="34"/>
    <w:qFormat/>
    <w:rsid w:val="0079600C"/>
    <w:pPr>
      <w:ind w:left="720"/>
      <w:contextualSpacing/>
    </w:pPr>
  </w:style>
  <w:style w:type="paragraph" w:styleId="Header">
    <w:name w:val="header"/>
    <w:basedOn w:val="Normal"/>
    <w:link w:val="HeaderChar"/>
    <w:rsid w:val="00E27CC5"/>
    <w:pPr>
      <w:tabs>
        <w:tab w:val="center" w:pos="4513"/>
        <w:tab w:val="right" w:pos="9026"/>
      </w:tabs>
    </w:pPr>
  </w:style>
  <w:style w:type="character" w:customStyle="1" w:styleId="HeaderChar">
    <w:name w:val="Header Char"/>
    <w:basedOn w:val="DefaultParagraphFont"/>
    <w:link w:val="Header"/>
    <w:rsid w:val="00E27CC5"/>
  </w:style>
  <w:style w:type="paragraph" w:styleId="Revision">
    <w:name w:val="Revision"/>
    <w:hidden/>
    <w:uiPriority w:val="99"/>
    <w:semiHidden/>
    <w:rsid w:val="00A31AE3"/>
  </w:style>
  <w:style w:type="character" w:styleId="CommentReference">
    <w:name w:val="annotation reference"/>
    <w:rsid w:val="00DF4012"/>
    <w:rPr>
      <w:sz w:val="16"/>
      <w:szCs w:val="16"/>
    </w:rPr>
  </w:style>
  <w:style w:type="paragraph" w:styleId="CommentText">
    <w:name w:val="annotation text"/>
    <w:basedOn w:val="Normal"/>
    <w:link w:val="CommentTextChar"/>
    <w:rsid w:val="00DF4012"/>
  </w:style>
  <w:style w:type="character" w:customStyle="1" w:styleId="CommentTextChar">
    <w:name w:val="Comment Text Char"/>
    <w:basedOn w:val="DefaultParagraphFont"/>
    <w:link w:val="CommentText"/>
    <w:rsid w:val="00DF4012"/>
  </w:style>
  <w:style w:type="paragraph" w:styleId="CommentSubject">
    <w:name w:val="annotation subject"/>
    <w:basedOn w:val="CommentText"/>
    <w:next w:val="CommentText"/>
    <w:link w:val="CommentSubjectChar"/>
    <w:semiHidden/>
    <w:unhideWhenUsed/>
    <w:rsid w:val="00DF4012"/>
    <w:rPr>
      <w:b/>
      <w:bCs/>
    </w:rPr>
  </w:style>
  <w:style w:type="character" w:customStyle="1" w:styleId="CommentSubjectChar">
    <w:name w:val="Comment Subject Char"/>
    <w:link w:val="CommentSubject"/>
    <w:semiHidden/>
    <w:rsid w:val="00DF4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6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THE ROSELAND COMMUNITY SCHOOL</vt:lpstr>
    </vt:vector>
  </TitlesOfParts>
  <Company>RM Network: Build 12</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ROSELAND COMMUNITY SCHOOL</dc:title>
  <dc:subject/>
  <dc:creator>stJLucas</dc:creator>
  <cp:keywords/>
  <dc:description/>
  <cp:lastModifiedBy>Matthew</cp:lastModifiedBy>
  <cp:revision>2</cp:revision>
  <cp:lastPrinted>2014-03-11T10:51:00Z</cp:lastPrinted>
  <dcterms:created xsi:type="dcterms:W3CDTF">2024-09-28T15:56:00Z</dcterms:created>
  <dcterms:modified xsi:type="dcterms:W3CDTF">2024-09-28T15:56:00Z</dcterms:modified>
</cp:coreProperties>
</file>